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50F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50FA" w:rsidRDefault="00C52BF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F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50FA" w:rsidRDefault="00C52BF9">
            <w:pPr>
              <w:pStyle w:val="ConsPlusTitlePage0"/>
              <w:jc w:val="center"/>
            </w:pPr>
            <w:r>
              <w:rPr>
                <w:sz w:val="48"/>
              </w:rPr>
              <w:t>Распоряжение Комитета по промышленной политике и инновациям Санкт-Петербурга от 30.04.2014 N 44-р</w:t>
            </w:r>
            <w:r>
              <w:rPr>
                <w:sz w:val="48"/>
              </w:rPr>
              <w:br/>
              <w:t>(ред. от 28.02.2023)</w:t>
            </w:r>
            <w:r>
              <w:rPr>
                <w:sz w:val="48"/>
              </w:rPr>
              <w:br/>
              <w:t>"О мерах по реализации постановления Правительства Санкт-Петербурга от 20.03.2014 N 173"</w:t>
            </w:r>
          </w:p>
        </w:tc>
      </w:tr>
      <w:tr w:rsidR="005150F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50FA" w:rsidRDefault="00C52B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08.05.2024</w:t>
            </w:r>
            <w:r>
              <w:rPr>
                <w:sz w:val="28"/>
              </w:rPr>
              <w:br/>
              <w:t> </w:t>
            </w:r>
          </w:p>
        </w:tc>
      </w:tr>
    </w:tbl>
    <w:p w:rsidR="005150FA" w:rsidRDefault="005150FA">
      <w:pPr>
        <w:pStyle w:val="ConsPlusNormal0"/>
        <w:sectPr w:rsidR="005150F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50FA" w:rsidRDefault="005150FA">
      <w:pPr>
        <w:pStyle w:val="ConsPlusNormal0"/>
        <w:jc w:val="both"/>
        <w:outlineLvl w:val="0"/>
      </w:pPr>
    </w:p>
    <w:p w:rsidR="005150FA" w:rsidRDefault="00C52BF9">
      <w:pPr>
        <w:pStyle w:val="ConsPlusTitle0"/>
        <w:jc w:val="center"/>
        <w:outlineLvl w:val="0"/>
      </w:pPr>
      <w:r>
        <w:t>ПРАВИТЕЛЬСТВО САНКТ-ПЕТЕРБУРГА</w:t>
      </w:r>
    </w:p>
    <w:p w:rsidR="005150FA" w:rsidRDefault="005150FA">
      <w:pPr>
        <w:pStyle w:val="ConsPlusTitle0"/>
        <w:jc w:val="center"/>
      </w:pPr>
    </w:p>
    <w:p w:rsidR="005150FA" w:rsidRDefault="00C52BF9">
      <w:pPr>
        <w:pStyle w:val="ConsPlusTitle0"/>
        <w:jc w:val="center"/>
      </w:pPr>
      <w:r>
        <w:t>КОМИТЕТ ПО ПРОМЫШЛЕННОЙ ПОЛИТИКЕ И ИННОВАЦИЯМ</w:t>
      </w:r>
    </w:p>
    <w:p w:rsidR="005150FA" w:rsidRDefault="00C52BF9">
      <w:pPr>
        <w:pStyle w:val="ConsPlusTitle0"/>
        <w:jc w:val="center"/>
      </w:pPr>
      <w:r>
        <w:t>САНКТ-ПЕТЕРБУРГА</w:t>
      </w:r>
    </w:p>
    <w:p w:rsidR="005150FA" w:rsidRDefault="005150FA">
      <w:pPr>
        <w:pStyle w:val="ConsPlusTitle0"/>
        <w:jc w:val="center"/>
      </w:pPr>
    </w:p>
    <w:p w:rsidR="005150FA" w:rsidRDefault="00C52BF9">
      <w:pPr>
        <w:pStyle w:val="ConsPlusTitle0"/>
        <w:jc w:val="center"/>
      </w:pPr>
      <w:r>
        <w:t>РАСПОРЯЖЕНИЕ</w:t>
      </w:r>
    </w:p>
    <w:p w:rsidR="005150FA" w:rsidRDefault="00C52BF9">
      <w:pPr>
        <w:pStyle w:val="ConsPlusTitle0"/>
        <w:jc w:val="center"/>
      </w:pPr>
      <w:r>
        <w:t>от 30 апреля 2014 г. N 44-р</w:t>
      </w:r>
    </w:p>
    <w:p w:rsidR="005150FA" w:rsidRDefault="005150FA">
      <w:pPr>
        <w:pStyle w:val="ConsPlusTitle0"/>
        <w:jc w:val="center"/>
      </w:pPr>
    </w:p>
    <w:p w:rsidR="005150FA" w:rsidRDefault="00C52BF9">
      <w:pPr>
        <w:pStyle w:val="ConsPlusTitle0"/>
        <w:jc w:val="center"/>
      </w:pPr>
      <w:r>
        <w:t>О МЕРАХ ПО РЕАЛИЗАЦИИ ПОСТАНОВЛЕНИЯ ПРАВИТЕЛЬСТВА</w:t>
      </w:r>
    </w:p>
    <w:p w:rsidR="005150FA" w:rsidRDefault="00C52BF9">
      <w:pPr>
        <w:pStyle w:val="ConsPlusTitle0"/>
        <w:jc w:val="center"/>
      </w:pPr>
      <w:r>
        <w:t>САНКТ-ПЕТЕРБУРГА ОТ 20.03.2014 N 173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Комитета по промышленной политике и инновациям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Санкт-Петербурга от 15.09.2016 </w:t>
            </w:r>
            <w:hyperlink r:id="rId9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211-р</w:t>
              </w:r>
            </w:hyperlink>
            <w:r>
              <w:rPr>
                <w:color w:val="392C69"/>
              </w:rPr>
              <w:t xml:space="preserve">, от 13.02.2017 </w:t>
            </w:r>
            <w:hyperlink r:id="rId10" w:tooltip="Распоряжение Комитета по промышленной политике и инновациям Санкт-Петербурга от 13.02.2017 N 16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16-р</w:t>
              </w:r>
            </w:hyperlink>
            <w:r>
              <w:rPr>
                <w:color w:val="392C69"/>
              </w:rPr>
              <w:t>,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11" w:tooltip="Распоряжение Комитета по промышленной политике и инновациям Санкт-Петербурга от 30.08.2017 N 153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153-р</w:t>
              </w:r>
            </w:hyperlink>
            <w:r>
              <w:rPr>
                <w:color w:val="392C69"/>
              </w:rPr>
              <w:t xml:space="preserve">, от 05.04.2018 </w:t>
            </w:r>
            <w:hyperlink r:id="rId12" w:tooltip="Распоряжение Комитета по промышленной политике и инновациям Санкт-Петербурга от 05.04.2018 N 79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 xml:space="preserve">, от 07.02.2019 </w:t>
            </w:r>
            <w:hyperlink r:id="rId13" w:tooltip="Распоряжение Комитета по промышленной политике и инновациям Санкт-Петербурга от 07.02.2019 N 08-р &quot;О внесении изменений в распоряжения Комитета по промышленной политике и инновациям Санкт-Петербурга от 30.04.2014 N 44-р, от 09.10.2018 N 290-р&quot; {КонсультантПлюс">
              <w:r>
                <w:rPr>
                  <w:color w:val="0000FF"/>
                </w:rPr>
                <w:t>N 08-р</w:t>
              </w:r>
            </w:hyperlink>
            <w:r>
              <w:rPr>
                <w:color w:val="392C69"/>
              </w:rPr>
              <w:t>,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14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>, Распоряжений Комитета по промышленной политике,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инновациям и торговле Санкт-Петербурга от 16.07.2020 </w:t>
            </w:r>
            <w:hyperlink r:id="rId15" w:tooltip="Распоряжение Комитета по промышленной политике, инновациям и торговле Санкт-Петербурга от 16.07.2020 N 2504-р &quot;О внесении изменения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2504-р</w:t>
              </w:r>
            </w:hyperlink>
            <w:r>
              <w:rPr>
                <w:color w:val="392C69"/>
              </w:rPr>
              <w:t>,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23.09.2020 </w:t>
            </w:r>
            <w:hyperlink r:id="rId16" w:tooltip="Распоряжение Комитета по промышленной политике, инновациям и торговле Санкт-Петербурга от 23.09.2020 N 3562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3562-р</w:t>
              </w:r>
            </w:hyperlink>
            <w:r>
              <w:rPr>
                <w:color w:val="392C69"/>
              </w:rPr>
              <w:t xml:space="preserve">, от 28.02.2023 </w:t>
            </w:r>
            <w:hyperlink r:id="rId17" w:tooltip="Распоряжение Комитета по промышленной политике, инновациям и торговле Санкт-Петербурга от 28.02.2023 N 685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5150FA">
      <w:pPr>
        <w:pStyle w:val="ConsPlusNormal0"/>
        <w:jc w:val="center"/>
      </w:pPr>
    </w:p>
    <w:p w:rsidR="005150FA" w:rsidRDefault="00C52BF9">
      <w:pPr>
        <w:pStyle w:val="ConsPlusNormal0"/>
        <w:ind w:firstLine="540"/>
        <w:jc w:val="both"/>
      </w:pPr>
      <w:r>
        <w:t xml:space="preserve">1. В целях реализации </w:t>
      </w:r>
      <w:hyperlink r:id="rId18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20.03.2014 N 173 "Об учреждении награды Правительства Санкт-Петербурга - почетного знака "За качество товаров (продукции), работ и услуг":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1.1. Создать комиссию по присуждению награды Правительства Санкт-Петербурга - почетного знака "За качество товаров (продукции), работ и услуг" в </w:t>
      </w:r>
      <w:hyperlink w:anchor="P41" w:tooltip="СОСТАВ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1.2. Утвердить </w:t>
      </w:r>
      <w:hyperlink w:anchor="P124" w:tooltip="ПОЛОЖЕНИЕ">
        <w:r>
          <w:rPr>
            <w:color w:val="0000FF"/>
          </w:rPr>
          <w:t>Положение</w:t>
        </w:r>
      </w:hyperlink>
      <w:r>
        <w:t xml:space="preserve"> о комиссии по присуждению награды Правительства Санкт-Петербурга - почетного знака "За качество товаров (продукции), работ и услуг" согласно приложению N 2.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1.3. Утвердить </w:t>
      </w:r>
      <w:hyperlink w:anchor="P212" w:tooltip="РЕГЛАМЕНТ">
        <w:r>
          <w:rPr>
            <w:color w:val="0000FF"/>
          </w:rPr>
          <w:t>Регламент</w:t>
        </w:r>
      </w:hyperlink>
      <w:r>
        <w:t xml:space="preserve"> работы комиссии по присуждению награды Правительства Санкт-Петербурга - почетного знака "За качество товаров (продукции), работ и услуг" согласно приложению N 3.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1.4. Утвердить </w:t>
      </w:r>
      <w:hyperlink w:anchor="P274" w:tooltip="ПОРЯДОК">
        <w:r>
          <w:rPr>
            <w:color w:val="0000FF"/>
          </w:rPr>
          <w:t>Порядок</w:t>
        </w:r>
      </w:hyperlink>
      <w:r>
        <w:t xml:space="preserve"> проведения конкурса на соискание награды Правительства Санкт-Петербурга - почетного знака "За качество товаров (продукции), работ и услуг" и критерии присуждения награды согласно приложению N 4.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19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15.09.2016 N 211-р)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1.5. Утвердить образцы дипломов согласно </w:t>
      </w:r>
      <w:hyperlink w:anchor="P573" w:tooltip="ОПИСАНИЕ">
        <w:r>
          <w:rPr>
            <w:color w:val="0000FF"/>
          </w:rPr>
          <w:t>приложению N 5</w:t>
        </w:r>
      </w:hyperlink>
      <w:r>
        <w:t>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 Контроль за выполнением распоряжения остается за председателем Комитета по промышленной политике и инновациям Санкт-Петербурга.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</w:pPr>
      <w:r>
        <w:t>Председатель Комитета</w:t>
      </w:r>
    </w:p>
    <w:p w:rsidR="005150FA" w:rsidRDefault="00C52BF9">
      <w:pPr>
        <w:pStyle w:val="ConsPlusNormal0"/>
        <w:jc w:val="right"/>
      </w:pPr>
      <w:r>
        <w:t>М.С.Мейксин</w:t>
      </w: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  <w:outlineLvl w:val="0"/>
      </w:pPr>
      <w:r>
        <w:t>ПРИЛОЖЕНИЕ N 1</w:t>
      </w:r>
    </w:p>
    <w:p w:rsidR="005150FA" w:rsidRDefault="00C52BF9">
      <w:pPr>
        <w:pStyle w:val="ConsPlusNormal0"/>
        <w:jc w:val="right"/>
      </w:pPr>
      <w:r>
        <w:t>к распоряжению Комитета</w:t>
      </w:r>
    </w:p>
    <w:p w:rsidR="005150FA" w:rsidRDefault="00C52BF9">
      <w:pPr>
        <w:pStyle w:val="ConsPlusNormal0"/>
        <w:jc w:val="right"/>
      </w:pPr>
      <w:r>
        <w:t>по промышленной политике</w:t>
      </w:r>
    </w:p>
    <w:p w:rsidR="005150FA" w:rsidRDefault="00C52BF9">
      <w:pPr>
        <w:pStyle w:val="ConsPlusNormal0"/>
        <w:jc w:val="right"/>
      </w:pPr>
      <w:r>
        <w:t>и инновациям Санкт-Петербурга</w:t>
      </w:r>
    </w:p>
    <w:p w:rsidR="005150FA" w:rsidRDefault="00C52BF9">
      <w:pPr>
        <w:pStyle w:val="ConsPlusNormal0"/>
        <w:jc w:val="right"/>
      </w:pPr>
      <w:r>
        <w:t>от 30.04.2014 N 44-р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</w:pPr>
      <w:bookmarkStart w:id="0" w:name="P41"/>
      <w:bookmarkEnd w:id="0"/>
      <w:r>
        <w:t>СОСТАВ</w:t>
      </w:r>
    </w:p>
    <w:p w:rsidR="005150FA" w:rsidRDefault="00C52BF9">
      <w:pPr>
        <w:pStyle w:val="ConsPlusTitle0"/>
        <w:jc w:val="center"/>
      </w:pPr>
      <w:r>
        <w:t>КОМИССИИ ПО ПРИСУЖДЕНИЮ НАГРАДЫ ПРАВИТЕЛЬСТВА</w:t>
      </w:r>
    </w:p>
    <w:p w:rsidR="005150FA" w:rsidRDefault="00C52BF9">
      <w:pPr>
        <w:pStyle w:val="ConsPlusTitle0"/>
        <w:jc w:val="center"/>
      </w:pPr>
      <w:r>
        <w:t>САНКТ-ПЕТЕРБУРГА - ПОЧЕТНОГО ЗНАКА "ЗА КАЧЕСТВО</w:t>
      </w:r>
    </w:p>
    <w:p w:rsidR="005150FA" w:rsidRDefault="00C52BF9">
      <w:pPr>
        <w:pStyle w:val="ConsPlusTitle0"/>
        <w:jc w:val="center"/>
      </w:pPr>
      <w:r>
        <w:t>ТОВАРОВ (ПРОДУКЦИИ), РАБОТ И УСЛУГ"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Распоряжение Комитета по промышленной политике, инновациям и торговле Санкт-Петербурга от 16.07.2020 N 2504-р &quot;О внесении изменения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промышленной политике, инновациям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и торговле Санкт-Петербурга от 16.07.2020 N 2504-р)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5150FA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5839"/>
      </w:tblGrid>
      <w:tr w:rsidR="005150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Председатель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Соловейчик</w:t>
            </w:r>
          </w:p>
          <w:p w:rsidR="005150FA" w:rsidRDefault="00C52BF9">
            <w:pPr>
              <w:pStyle w:val="ConsPlusNormal0"/>
            </w:pPr>
            <w:r>
              <w:t>Кирилл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председатель Комитета по промышленной политике, инновациям и торговле Санкт-Петербурга (далее - Комитет)</w:t>
            </w:r>
          </w:p>
        </w:tc>
      </w:tr>
      <w:tr w:rsidR="005150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Заместитель председателя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Окрепилов</w:t>
            </w:r>
          </w:p>
          <w:p w:rsidR="005150FA" w:rsidRDefault="00C52BF9">
            <w:pPr>
              <w:pStyle w:val="ConsPlusNormal0"/>
            </w:pPr>
            <w:r>
              <w:t>Владимир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научный руководитель общества с ограниченной ответственностью "Тест-С.Петербург" (по согласованию)</w:t>
            </w:r>
          </w:p>
        </w:tc>
      </w:tr>
      <w:tr w:rsidR="005150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Члены комиссии: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Андросенко</w:t>
            </w:r>
          </w:p>
          <w:p w:rsidR="005150FA" w:rsidRDefault="00C52BF9">
            <w:pPr>
              <w:pStyle w:val="ConsPlusNormal0"/>
            </w:pPr>
            <w:r>
              <w:t>Наталья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заместитель генерального директора федерального бюджетного учреждения "Государственный региональный центр стандартизации, метрологии и испытаний в г. Санкт-Петербурге и Ленинградской области"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Бобович</w:t>
            </w:r>
          </w:p>
          <w:p w:rsidR="005150FA" w:rsidRDefault="00C52BF9">
            <w:pPr>
              <w:pStyle w:val="ConsPlusNormal0"/>
            </w:pPr>
            <w: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заместитель руководителя Северо-Западного межрегионального территориального управления Федерального агентства по техническому регулированию и метрологии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Горышина</w:t>
            </w:r>
          </w:p>
          <w:p w:rsidR="005150FA" w:rsidRDefault="00C52BF9">
            <w:pPr>
              <w:pStyle w:val="ConsPlusNormal0"/>
            </w:pPr>
            <w:r>
              <w:t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начальник Управления развития экспортной деятельности Комитета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Желтухина</w:t>
            </w:r>
          </w:p>
          <w:p w:rsidR="005150FA" w:rsidRDefault="00C52BF9">
            <w:pPr>
              <w:pStyle w:val="ConsPlusNormal0"/>
            </w:pPr>
            <w:r>
              <w:t>Елена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вице-президент Санкт-Петербургской торгово-промышленной палаты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Иванова</w:t>
            </w:r>
          </w:p>
          <w:p w:rsidR="005150FA" w:rsidRDefault="00C52BF9">
            <w:pPr>
              <w:pStyle w:val="ConsPlusNormal0"/>
            </w:pPr>
            <w:r>
              <w:t>Галина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заместитель генерального директора федерального бюджетного учреждения "Государственный региональный центр стандартизации, метрологии и испытаний в г. Санкт-Петербурге и Ленинградской области"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Козловская</w:t>
            </w:r>
          </w:p>
          <w:p w:rsidR="005150FA" w:rsidRDefault="00C52BF9">
            <w:pPr>
              <w:pStyle w:val="ConsPlusNormal0"/>
            </w:pPr>
            <w:r>
              <w:t>Галина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председатель межрегиональной общественной организации "Общество потребителей Санкт-Петербурга и Ленинградской области"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Козьякова</w:t>
            </w:r>
          </w:p>
          <w:p w:rsidR="005150FA" w:rsidRDefault="00C52BF9">
            <w:pPr>
              <w:pStyle w:val="ConsPlusNormal0"/>
            </w:pPr>
            <w:r>
              <w:t>Елена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сопредседатель директора Фонда "Центр независимой потребительской экспертизы"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Кудрявцев</w:t>
            </w:r>
          </w:p>
          <w:p w:rsidR="005150FA" w:rsidRDefault="00C52BF9">
            <w:pPr>
              <w:pStyle w:val="ConsPlusNormal0"/>
            </w:pPr>
            <w:r>
              <w:t>Дмитрий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Генеральный директор федерального бюджетного учреждения "Государственный региональный центр стандартизации, метрологии и испытаний в г. Санкт-Петербурге и Ленинградской области"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Лебедева</w:t>
            </w:r>
          </w:p>
          <w:p w:rsidR="005150FA" w:rsidRDefault="00C52BF9">
            <w:pPr>
              <w:pStyle w:val="ConsPlusNormal0"/>
            </w:pPr>
            <w:r>
              <w:lastRenderedPageBreak/>
              <w:t>Наталья Викентьевна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 xml:space="preserve">начальник отдела информации и общественных связей, </w:t>
            </w:r>
            <w:r>
              <w:lastRenderedPageBreak/>
              <w:t>регионального взаимодействия и международного сотрудничества федерального бюджетного учреждения "Государственный региональный центр стандартизации, метрологии и испытаний в г. Санкт-Петербурге и Ленинградской области"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lastRenderedPageBreak/>
              <w:t>Лобин</w:t>
            </w:r>
          </w:p>
          <w:p w:rsidR="005150FA" w:rsidRDefault="00C52BF9">
            <w:pPr>
              <w:pStyle w:val="ConsPlusNormal0"/>
            </w:pPr>
            <w:r>
              <w:t>Михаил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генеральный директор исполнительной дирекции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Тукаев</w:t>
            </w:r>
          </w:p>
          <w:p w:rsidR="005150FA" w:rsidRDefault="00C52BF9">
            <w:pPr>
              <w:pStyle w:val="ConsPlusNormal0"/>
            </w:pPr>
            <w:r>
              <w:t>Вячеслав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Заместитель руководителя Управления Федеральной антимонопольной службы по Санкт-Петербургу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Яковлев</w:t>
            </w:r>
          </w:p>
          <w:p w:rsidR="005150FA" w:rsidRDefault="00C52BF9">
            <w:pPr>
              <w:pStyle w:val="ConsPlusNormal0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заместитель председателя Комитета</w:t>
            </w:r>
          </w:p>
        </w:tc>
      </w:tr>
      <w:tr w:rsidR="005150F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Ответственный секретарь Комиссии</w:t>
            </w:r>
          </w:p>
        </w:tc>
      </w:tr>
      <w:tr w:rsidR="005150F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Ермилова</w:t>
            </w:r>
          </w:p>
          <w:p w:rsidR="005150FA" w:rsidRDefault="00C52BF9">
            <w:pPr>
              <w:pStyle w:val="ConsPlusNormal0"/>
            </w:pPr>
            <w:r>
              <w:t>Ксения Гиримовна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инженер отдела информации и общественных связей, регионального взаимодействия и международного сотрудничества федерального бюджетного учреждения "Государственный региональный центр стандартизации, метрологии и испытаний в г. Санкт-Петербурге и Ленинградской области" (по согласованию)</w:t>
            </w:r>
          </w:p>
        </w:tc>
      </w:tr>
    </w:tbl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  <w:outlineLvl w:val="0"/>
      </w:pPr>
      <w:r>
        <w:t>ПРИЛОЖЕНИЕ N 2</w:t>
      </w:r>
    </w:p>
    <w:p w:rsidR="005150FA" w:rsidRDefault="00C52BF9">
      <w:pPr>
        <w:pStyle w:val="ConsPlusNormal0"/>
        <w:jc w:val="right"/>
      </w:pPr>
      <w:r>
        <w:t>к распоряжению Комитета</w:t>
      </w:r>
    </w:p>
    <w:p w:rsidR="005150FA" w:rsidRDefault="00C52BF9">
      <w:pPr>
        <w:pStyle w:val="ConsPlusNormal0"/>
        <w:jc w:val="right"/>
      </w:pPr>
      <w:r>
        <w:t>по промышленной политике</w:t>
      </w:r>
    </w:p>
    <w:p w:rsidR="005150FA" w:rsidRDefault="00C52BF9">
      <w:pPr>
        <w:pStyle w:val="ConsPlusNormal0"/>
        <w:jc w:val="right"/>
      </w:pPr>
      <w:r>
        <w:t>и инновациям Санкт-Петербурга</w:t>
      </w:r>
    </w:p>
    <w:p w:rsidR="005150FA" w:rsidRDefault="00C52BF9">
      <w:pPr>
        <w:pStyle w:val="ConsPlusNormal0"/>
        <w:jc w:val="right"/>
      </w:pPr>
      <w:r>
        <w:t>от 30.04.2014 N 44-р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</w:pPr>
      <w:bookmarkStart w:id="1" w:name="P124"/>
      <w:bookmarkEnd w:id="1"/>
      <w:r>
        <w:t>ПОЛОЖЕНИЕ</w:t>
      </w:r>
    </w:p>
    <w:p w:rsidR="005150FA" w:rsidRDefault="00C52BF9">
      <w:pPr>
        <w:pStyle w:val="ConsPlusTitle0"/>
        <w:jc w:val="center"/>
      </w:pPr>
      <w:r>
        <w:t>О КОМИССИИ ПО НАГРАДЕ ПРАВИТЕЛЬСТВА САНКТ-ПЕТЕРБУРГА -</w:t>
      </w:r>
    </w:p>
    <w:p w:rsidR="005150FA" w:rsidRDefault="00C52BF9">
      <w:pPr>
        <w:pStyle w:val="ConsPlusTitle0"/>
        <w:jc w:val="center"/>
      </w:pPr>
      <w:r>
        <w:t>ПОЧЕТНОГО ЗНАКА "ЗА КАЧЕСТВО ТОВАРОВ (ПРОДУКЦИИ),</w:t>
      </w:r>
    </w:p>
    <w:p w:rsidR="005150FA" w:rsidRDefault="00C52BF9">
      <w:pPr>
        <w:pStyle w:val="ConsPlusTitle0"/>
        <w:jc w:val="center"/>
      </w:pPr>
      <w:r>
        <w:t>РАБОТ И УСЛУГ"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Комитета по промышленной политике и инновациям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Санкт-Петербурга от 15.09.2016 </w:t>
            </w:r>
            <w:hyperlink r:id="rId21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211-р</w:t>
              </w:r>
            </w:hyperlink>
            <w:r>
              <w:rPr>
                <w:color w:val="392C69"/>
              </w:rPr>
              <w:t xml:space="preserve">, от 20.05.2019 </w:t>
            </w:r>
            <w:hyperlink r:id="rId22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1. Общие положения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 xml:space="preserve">1.1. Комиссия по награде Правительства Санкт-Петербурга - почетного знака "За качество товаров (продукции), работ и услуг" (далее - Комиссия) создана в соответствии с </w:t>
      </w:r>
      <w:hyperlink r:id="rId23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20.03.2014 N 173 "Об учреждении награды Правительства Санкт-Петербурга - почетного знака "За качество товаров (продукции), работ и услуг" (далее - постановление) для принятия решений о присуждении награды Правительства Санкт-Петербурга - почетного знака "За качество товаров (продукции), работ и услуг" (далее - награда). Награда присуждается Правительством Санкт-Петербурга на основании решения Комиссии, принимаемого по итогам конкурса на соискание награды (далее - конкурс).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1.2. Комиссия создается при Комитете по промышленной политике и инновациям Санкт-Петербурга </w:t>
      </w:r>
      <w:r>
        <w:lastRenderedPageBreak/>
        <w:t>(далее - Комитет).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1.3. Организационно-техническое обеспечение деятельности Комиссии осуществляет Комитет.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1.4. Комиссия осуществляет свою деятельность в соответствии с принципами добровольности, самостоятельности, равноправия ее членов, гласности в работе и независимости в принятии решений в рамках своей компетенции.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1.5. Комиссия в своей деятельности руководствуется действующим законодательством Российской Федерации и Санкт-Петербурга, </w:t>
      </w:r>
      <w:hyperlink r:id="rId24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20.03.2014 N 173 "Об учреждении награды Правительства Санкт-Петербурга - почетного знака "За качество товаров (продукции), работ и услуг", настоящим Положением, </w:t>
      </w:r>
      <w:hyperlink w:anchor="P212" w:tooltip="РЕГЛАМЕНТ">
        <w:r>
          <w:rPr>
            <w:color w:val="0000FF"/>
          </w:rPr>
          <w:t>Регламентом</w:t>
        </w:r>
      </w:hyperlink>
      <w:r>
        <w:t xml:space="preserve"> работы комиссии по награде Правительства Санкт-Петербурга - почетном знаке "За качество товаров (продукции), работ и услуг" и </w:t>
      </w:r>
      <w:hyperlink w:anchor="P274" w:tooltip="ПОРЯДОК">
        <w:r>
          <w:rPr>
            <w:color w:val="0000FF"/>
          </w:rPr>
          <w:t>Порядком</w:t>
        </w:r>
      </w:hyperlink>
      <w:r>
        <w:t xml:space="preserve"> проведения конкурса на соискание награды Санкт-Петербурга - почетного знака "За качество товаров (продукции), работ и услуг".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bookmarkStart w:id="2" w:name="P140"/>
      <w:bookmarkEnd w:id="2"/>
      <w:r>
        <w:t>2. Цели и функции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2.1. Целями деятельности Комиссии являются конкурсный отбор, проведение оценки (экспертизы) конкурсных материалов (заявка на участие в конкурсе, конкурсная документация), принятие решений о присуждении награды и дипломов конкурса на соискание награды.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2.2. Для достижения указанных целей Комиссия осуществляет следующие функции: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принимает решение о признании конкурса несостоявшимся;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принимает от Комитета, рассматривает, производит оценку заявок на участие в конкурсе и в случае соответствия их установленным постановлением требованиям в установленный постановлением срок направляет участнику конкурса уведомление Комиссии о получении статуса участника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осуществляет рассмотрение и оценку заявок на участие в Конкурсе (далее - заявка);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25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осуществляет проверку полноты и достоверности сведений, указанных в конкурсной документации, и оценку представленной конкурсной документации в соответствии с критериями присуждения награды (далее - оценка конкурсной документации);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26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осуществляет выезд к месту осуществления хозяйственной деятельности участников Конкурса в целях дополнительной проверки достоверности сведений, содержащихся в конкурсной документации (далее - обследование);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27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составляет и направляет участникам конкурса заключения, подготовленные по результатам оценки конкурсной документации и обследований;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28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определяет победителей конкурса, подводит итоги конкурса и принимает решение о присуждении наград и дипломов конкурса.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29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3. Полномочия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lastRenderedPageBreak/>
        <w:t xml:space="preserve">3.1. В целях реализации целей и функций, предусмотренных </w:t>
      </w:r>
      <w:hyperlink w:anchor="P140" w:tooltip="2. Цели и функции Комиссии">
        <w:r>
          <w:rPr>
            <w:color w:val="0000FF"/>
          </w:rPr>
          <w:t>разделом 2</w:t>
        </w:r>
      </w:hyperlink>
      <w:r>
        <w:t xml:space="preserve"> настоящего Положения, Комиссия имеет право: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3.1.1. Принимать решения по вопросам, относящимся к компетенции Комиссии в соответствии с </w:t>
      </w:r>
      <w:hyperlink r:id="rId30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Положением</w:t>
        </w:r>
      </w:hyperlink>
      <w:r>
        <w:t xml:space="preserve"> о награде Правительства Санкт-Петербурга - почетном знаке "За качество товаров (продукции), работ и услуг".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3.1.2. Привлекать экспертов для осуществления проверки полноты и достоверности сведений, указанных в конкурсной документации, и оценки конкурсной документации.</w:t>
      </w:r>
    </w:p>
    <w:p w:rsidR="005150FA" w:rsidRDefault="00C52BF9">
      <w:pPr>
        <w:pStyle w:val="ConsPlusNormal0"/>
        <w:jc w:val="both"/>
      </w:pPr>
      <w:r>
        <w:t xml:space="preserve">(п. 3.1.2 в ред. </w:t>
      </w:r>
      <w:hyperlink r:id="rId31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3.1.3. Осуществлять иные полномочия, необходимые для выполнения функций, возложенных на Комиссию, в соответствии с постановлением.</w:t>
      </w:r>
    </w:p>
    <w:p w:rsidR="005150FA" w:rsidRDefault="00C52BF9">
      <w:pPr>
        <w:pStyle w:val="ConsPlusNormal0"/>
        <w:jc w:val="both"/>
      </w:pPr>
      <w:r>
        <w:t xml:space="preserve">(пп. 3.1.3 введен </w:t>
      </w:r>
      <w:hyperlink r:id="rId32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Распоряжением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4. Состав Комиссии, права и обязанности членов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4.1. Комиссия включает в себя председателя Комиссии, заместителя председателя Комиссии, членов Комиссии и ответственного секретаря Комиссии. Возглавляет Комиссию и руководит ее работой председатель Комиссии. В случае отсутствия Председателя Комиссии его полномочия исполняет заместитель председателя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Ответственный секретарь права голоса не имеет.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 Комиссия создается из числа представителей исполнительных органов государственной власти Санкт-Петербурга, федеральных органов исполнительной власти, государственных учреждений, субъектов предпринимательской деятельности, высших учебных заведений, находящихся на территории Санкт-Петербурга, и общественных организаций Санкт-Петербурга, ведущих ученых и специалистов в области менеджмента качества.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4.3. Председатель Комиссии: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планирует работу Комиссии, определяет повестку ее заседаний;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определяет порядок ведения заседаний Комиссии в части, не урегулированной настоящим Положением;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обеспечивает соблюдение </w:t>
      </w:r>
      <w:hyperlink w:anchor="P212" w:tooltip="РЕГЛАМЕНТ">
        <w:r>
          <w:rPr>
            <w:color w:val="0000FF"/>
          </w:rPr>
          <w:t>Регламента</w:t>
        </w:r>
      </w:hyperlink>
      <w:r>
        <w:t xml:space="preserve"> работы Комиссии всеми присутствующими на ее заседании;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председательствует на заседаниях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представляет Комиссию в органах государственной власти, общественных и иных организациях;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подписывает решения, протоколы, документы и материалы, создаваемые в результате работы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координирует работу Комиссии.</w:t>
      </w:r>
    </w:p>
    <w:p w:rsidR="005150FA" w:rsidRDefault="00AB03D8">
      <w:pPr>
        <w:pStyle w:val="ConsPlusNormal0"/>
        <w:spacing w:before="200"/>
        <w:ind w:firstLine="540"/>
        <w:jc w:val="both"/>
      </w:pPr>
      <w:hyperlink r:id="rId33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<w:r w:rsidR="00C52BF9">
          <w:rPr>
            <w:color w:val="0000FF"/>
          </w:rPr>
          <w:t>4.4</w:t>
        </w:r>
      </w:hyperlink>
      <w:r w:rsidR="00C52BF9">
        <w:t>. Члены Комиссии обязаны: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лично принимать участие в заседаниях Комиссии, участвовать в обсуждении рассматриваемых вопросов и выработке решений по ним. Запрещается передача Членами Комиссии полномочий иным лицам;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не разглашать конфиденциальную информацию, которая стала им известна в связи с работой Комиссии.</w:t>
      </w:r>
    </w:p>
    <w:p w:rsidR="005150FA" w:rsidRDefault="00AB03D8">
      <w:pPr>
        <w:pStyle w:val="ConsPlusNormal0"/>
        <w:spacing w:before="200"/>
        <w:ind w:firstLine="540"/>
        <w:jc w:val="both"/>
      </w:pPr>
      <w:hyperlink r:id="rId34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<w:r w:rsidR="00C52BF9">
          <w:rPr>
            <w:color w:val="0000FF"/>
          </w:rPr>
          <w:t>4.5</w:t>
        </w:r>
      </w:hyperlink>
      <w:r w:rsidR="00C52BF9">
        <w:t>. Члены Комиссии имеют право: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вносить предложения в повестку заседания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вносить предложения по созыву внеочередных заседаний Комиссии.</w:t>
      </w:r>
    </w:p>
    <w:p w:rsidR="005150FA" w:rsidRDefault="00AB03D8">
      <w:pPr>
        <w:pStyle w:val="ConsPlusNormal0"/>
        <w:spacing w:before="200"/>
        <w:ind w:firstLine="540"/>
        <w:jc w:val="both"/>
      </w:pPr>
      <w:hyperlink r:id="rId35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<w:r w:rsidR="00C52BF9">
          <w:rPr>
            <w:color w:val="0000FF"/>
          </w:rPr>
          <w:t>4.6</w:t>
        </w:r>
      </w:hyperlink>
      <w:r w:rsidR="00C52BF9">
        <w:t>. Члены Комиссии принимают участие в работе Комиссии на безвозмездной основе.</w:t>
      </w:r>
    </w:p>
    <w:p w:rsidR="005150FA" w:rsidRDefault="00AB03D8">
      <w:pPr>
        <w:pStyle w:val="ConsPlusNormal0"/>
        <w:spacing w:before="200"/>
        <w:ind w:firstLine="540"/>
        <w:jc w:val="both"/>
      </w:pPr>
      <w:hyperlink r:id="rId36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<w:r w:rsidR="00C52BF9">
          <w:rPr>
            <w:color w:val="0000FF"/>
          </w:rPr>
          <w:t>4.7</w:t>
        </w:r>
      </w:hyperlink>
      <w:r w:rsidR="00C52BF9">
        <w:t>. Ответственный секретарь Комиссии: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информирует членов Комиссии и приглашенных лиц о дате, времени, повестке и месте проведения заседания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готовит документы к рассмотрению на заседании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информирует членов Комиссии по вопросам ее деятельности;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готовит и направляет членам Комиссии и другим заинтересованным лицам документы по вопросам деятельности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оформляет решения и протоколы заседаний Комиссии и выписки из протоколов заседаний;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ведет делопроизводство в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осуществляет рассылку документов, связанных с организацией и проведением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обеспечивает рассылку участникам конкурса заключений Комиссии, подготовленных по результатам оценки конкурсной документации и обследования;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37" w:tooltip="Распоряжение Комитета по промышленной политике и инновациям Санкт-Петербурга от 20.05.2019 N 64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 и инновациям Санкт-Петербурга от 20.05.2019 N 64-р)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участвует в подготовке и проведении заседаний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направляет участнику конкурса уведомление Комиссии о получении статуса участника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осуществляет обеспечение текущей деятельности Комиссии между ее заседаниями;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разрабатывает план мероприятий по подготовке и проведению конкурса на соискание награды, который утверждается председателем Комиссии;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консультирует участников конкурса по вопросам проведения конкурса, самооценки на соответствие критериям присуждения награды и подготовки конкурсных материалов.</w:t>
      </w: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  <w:outlineLvl w:val="0"/>
      </w:pPr>
      <w:r>
        <w:t>ПРИЛОЖЕНИЕ N 3</w:t>
      </w:r>
    </w:p>
    <w:p w:rsidR="005150FA" w:rsidRDefault="00C52BF9">
      <w:pPr>
        <w:pStyle w:val="ConsPlusNormal0"/>
        <w:jc w:val="right"/>
      </w:pPr>
      <w:r>
        <w:t>к распоряжению Комитета</w:t>
      </w:r>
    </w:p>
    <w:p w:rsidR="005150FA" w:rsidRDefault="00C52BF9">
      <w:pPr>
        <w:pStyle w:val="ConsPlusNormal0"/>
        <w:jc w:val="right"/>
      </w:pPr>
      <w:r>
        <w:t>по промышленной политике</w:t>
      </w:r>
    </w:p>
    <w:p w:rsidR="005150FA" w:rsidRDefault="00C52BF9">
      <w:pPr>
        <w:pStyle w:val="ConsPlusNormal0"/>
        <w:jc w:val="right"/>
      </w:pPr>
      <w:r>
        <w:t>и инновациям Санкт-Петербурга</w:t>
      </w:r>
    </w:p>
    <w:p w:rsidR="005150FA" w:rsidRDefault="00C52BF9">
      <w:pPr>
        <w:pStyle w:val="ConsPlusNormal0"/>
        <w:jc w:val="right"/>
      </w:pPr>
      <w:r>
        <w:t>от 30.04.2014 N 44-р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</w:pPr>
      <w:bookmarkStart w:id="3" w:name="P212"/>
      <w:bookmarkEnd w:id="3"/>
      <w:r>
        <w:t>РЕГЛАМЕНТ</w:t>
      </w:r>
    </w:p>
    <w:p w:rsidR="005150FA" w:rsidRDefault="00C52BF9">
      <w:pPr>
        <w:pStyle w:val="ConsPlusTitle0"/>
        <w:jc w:val="center"/>
      </w:pPr>
      <w:r>
        <w:t>РАБОТЫ КОМИССИИ ПО НАГРАДЕ ПРАВИТЕЛЬСТВА САНКТ-ПЕТЕРБУРГА -</w:t>
      </w:r>
    </w:p>
    <w:p w:rsidR="005150FA" w:rsidRDefault="00C52BF9">
      <w:pPr>
        <w:pStyle w:val="ConsPlusTitle0"/>
        <w:jc w:val="center"/>
      </w:pPr>
      <w:r>
        <w:t>ПОЧЕТНОМ ЗНАКЕ "ЗА КАЧЕСТВО ТОВАРОВ (ПРОДУКЦИИ),</w:t>
      </w:r>
    </w:p>
    <w:p w:rsidR="005150FA" w:rsidRDefault="00C52BF9">
      <w:pPr>
        <w:pStyle w:val="ConsPlusTitle0"/>
        <w:jc w:val="center"/>
      </w:pPr>
      <w:r>
        <w:t>РАБОТ И УСЛУГ"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1. Общие положения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1.1. Настоящий Регламент определяет порядок работы комиссии по награде Правительства Санкт-Петербурга - почетном знаке "За качество товаров (продукции), работ и услуг" (далее - Комиссия).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1.2. Основной организационной формой работы Комиссии являются заседания Комиссии.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2. Подготовка заседания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2.1. Заседания Комиссии проводятся по мере необходимости, но не менее двух раз в год - при открытии конкурса на соискание награды Правительства Санкт-Петербурга - почетного знака "За качество товаров (продукции), работ и услуг" (далее - награда) и подведении итогов конкурса на соискание награды.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2.2. Проект повестки заседания Комиссии формируется ответственным секретарем Комиссии на основе </w:t>
      </w:r>
      <w:hyperlink r:id="rId38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Положения</w:t>
        </w:r>
      </w:hyperlink>
      <w:r>
        <w:t xml:space="preserve"> о награде Правительства Санкт-Петербурга - почетном знаке "За качество товаров (продукции), работ и услуг", утвержденного постановлением Правительства Санкт-Петербурга от 20.03.2014 N 173 "Об учреждении награды Правительства Санкт-Петербурга - почетного знака "За качество товаров (продукции), работ и услуг", ранее принятых решений и предложений членов Комиссии и утверждается председателем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2.3. Ответственный секретарь Комиссии за пять дней до заседания Комиссии информирует членов Комиссии по электронной почте или факсу о дате, времени и месте проведения заседания Комиссии и не позднее чем за три дня до заседания направляет в их адрес уведомления, которые должны содержать информацию о повестке, дате, времени и месте проведения заседания Комиссии, а также проекты решений Комиссии и материалы по вопросам, рассматриваемым на заседании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Члены Комиссии вправе представить в письменном виде предложения по формированию повестки дня предстоящего заседания Комиссии и альтернативные проекты решений не позднее чем за один день до заседания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2.4. Регистрация членов Комиссии и лиц, приглашенных на заседание, ведение протокола заседания Комиссии осуществляются ответственным секретарем Комиссии.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3. Порядок проведения заседания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3.1. Заседание Комиссии является правомочным, если на нем присутствуют не менее двух третей членов Комиссии. Председательствует на заседаниях председатель Комиссии, а в случае его отсутствия - заместитель председателя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3.2. В начале каждого заседания Комиссии обсуждается и утверждается повестка заседания. Предложения и замечания по предложенному проекту повестки излагаются в выступлениях.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3.3. Председатель на заседании Комиссии: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обеспечивает ведение заседания в соответствии с настоящим Регламентом;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предоставляет слово для выступлений;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оглашает предложение, которое ставится на голосование;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организует голосование по принятию решений Комиссии и сообщает результаты голосования.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3.4. Председатель Комиссии имеет право на выступление по обсуждаемому вопросу только по завершении выступлений других членов Комиссии и других лиц, присутствующих на заседании, за исключением случаев, когда председатель Комиссии является докладчиком по обсуждаемому на заседании вопросу.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3.5. Члены Комиссии и приглашенные выступают на заседаниях Комиссии после предоставления им слова председателем Комиссии. Член Комиссии имеет право не более чем на одно повторное выступление </w:t>
      </w:r>
      <w:r>
        <w:lastRenderedPageBreak/>
        <w:t>в прениях по одному и тому же вопросу.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4. Порядок принятия решений Комиссии и контроля</w:t>
      </w:r>
    </w:p>
    <w:p w:rsidR="005150FA" w:rsidRDefault="00C52BF9">
      <w:pPr>
        <w:pStyle w:val="ConsPlusTitle0"/>
        <w:jc w:val="center"/>
      </w:pPr>
      <w:r>
        <w:t>за исполнением решений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4.1. Проекты решений по рассматриваемым вопросам представляются ответственным секретарем Комиссии членам Комиссии в письменном виде.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 После принятия Комиссией проекта решения за основу обсуждаются и ставятся на голосование в порядке поступления поправки к проекту.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Комиссия вправе поручить ответственному секретарю Комиссии редакционную доработку, оформление поправок и дополнений в проект решения.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4.3. При голосовании каждый член Комиссии имеет один голос. Передача права голоса членом Комиссии иному лицу, в том числе члену Комиссии, не допускается.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При равенстве голосов решающим является голос председателя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4.4. Решение Комиссии о присуждении награды и награждении дипломами конкурса принимается тайным голосованием простым большинством голосов присутствующих на заседании Комиссии на основании предложения членов Комиссии. В остальных случаях проводится открытое голосование членов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Члены Комиссии, проголосовавшие против принятых решений, имеют право на включение их особого мнения в протокол заседания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4.5. Голосование членов Комиссии по вопросам, связанным с организационной деятельностью Комиссии, может проводиться заочно (опросным путем).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4.6. Решения Комиссии, принятые на ее заседании, оформляются в виде протокола.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Решения и протокол заседания подписываются председателем и ответственным секретарем Комиссии в течение пяти дней со дня заседания Комиссии и направляются в течение трех дней после их подписания в Комитет.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Копия протокола заседания Комиссии направляется членам Комиссии в течение трех дней после его подписания.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  <w:outlineLvl w:val="1"/>
      </w:pPr>
      <w:r>
        <w:t>5. Организационные вопросы работы Комиссии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>5.1. Организационно-техническое обеспечение деятельности Комиссии осуществляется Комитетом.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5.2. В случае невозможности присутствовать на заседании член Комиссии обязан заблаговременно известить об этом по факсу или электронной почте ответственного секретаря Комиссии.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5.3. В случае если член Комиссии неоднократно пропускает ее заседания без уважительных причин (командировка, отпуск, временная нетрудоспособность), председатель Комиссии выносит на рассмотрение Комиссии вопрос об исключении в установленном порядке этого члена Комиссии из ее состава.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5.4. Оформление решений и протоколов заседаний Комиссии и хранение возлагается на ответственного секретаря Комиссии.</w:t>
      </w: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  <w:outlineLvl w:val="0"/>
      </w:pPr>
      <w:r>
        <w:t>ПРИЛОЖЕНИЕ N 4</w:t>
      </w:r>
    </w:p>
    <w:p w:rsidR="005150FA" w:rsidRDefault="00C52BF9">
      <w:pPr>
        <w:pStyle w:val="ConsPlusNormal0"/>
        <w:jc w:val="right"/>
      </w:pPr>
      <w:r>
        <w:lastRenderedPageBreak/>
        <w:t>к распоряжению Комитета</w:t>
      </w:r>
    </w:p>
    <w:p w:rsidR="005150FA" w:rsidRDefault="00C52BF9">
      <w:pPr>
        <w:pStyle w:val="ConsPlusNormal0"/>
        <w:jc w:val="right"/>
      </w:pPr>
      <w:r>
        <w:t>по промышленной политике</w:t>
      </w:r>
    </w:p>
    <w:p w:rsidR="005150FA" w:rsidRDefault="00C52BF9">
      <w:pPr>
        <w:pStyle w:val="ConsPlusNormal0"/>
        <w:jc w:val="right"/>
      </w:pPr>
      <w:r>
        <w:t>и инновациям Санкт-Петербурга</w:t>
      </w:r>
    </w:p>
    <w:p w:rsidR="005150FA" w:rsidRDefault="00C52BF9">
      <w:pPr>
        <w:pStyle w:val="ConsPlusNormal0"/>
        <w:jc w:val="right"/>
      </w:pPr>
      <w:r>
        <w:t>от 30.04.2014 N 44-р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</w:pPr>
      <w:bookmarkStart w:id="4" w:name="P274"/>
      <w:bookmarkEnd w:id="4"/>
      <w:r>
        <w:t>ПОРЯДОК</w:t>
      </w:r>
    </w:p>
    <w:p w:rsidR="005150FA" w:rsidRDefault="00C52BF9">
      <w:pPr>
        <w:pStyle w:val="ConsPlusTitle0"/>
        <w:jc w:val="center"/>
      </w:pPr>
      <w:r>
        <w:t>ПРОВЕДЕНИЯ КОНКУРСА НА СОИСКАНИЕ НАГРАДЫ ПРАВИТЕЛЬСТВА</w:t>
      </w:r>
    </w:p>
    <w:p w:rsidR="005150FA" w:rsidRDefault="00C52BF9">
      <w:pPr>
        <w:pStyle w:val="ConsPlusTitle0"/>
        <w:jc w:val="center"/>
      </w:pPr>
      <w:r>
        <w:t>САНКТ-ПЕТЕРБУРГА - ПОЧЕТНОГО ЗНАКА "ЗА КАЧЕСТВО ТОВАРОВ</w:t>
      </w:r>
    </w:p>
    <w:p w:rsidR="005150FA" w:rsidRDefault="00C52BF9">
      <w:pPr>
        <w:pStyle w:val="ConsPlusTitle0"/>
        <w:jc w:val="center"/>
      </w:pPr>
      <w:r>
        <w:t>(ПРОДУКЦИИ), РАБОТ И УСЛУГ"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Комитета по промышленной политике, инновациям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и торговле Санкт-Петербурга от 23.09.2020 </w:t>
            </w:r>
            <w:hyperlink r:id="rId39" w:tooltip="Распоряжение Комитета по промышленной политике, инновациям и торговле Санкт-Петербурга от 23.09.2020 N 3562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3562-р</w:t>
              </w:r>
            </w:hyperlink>
            <w:r>
              <w:rPr>
                <w:color w:val="392C69"/>
              </w:rPr>
              <w:t xml:space="preserve">, от 28.02.2023 </w:t>
            </w:r>
            <w:hyperlink r:id="rId40" w:tooltip="Распоряжение Комитета по промышленной политике, инновациям и торговле Санкт-Петербурга от 28.02.2023 N 685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ind w:firstLine="540"/>
        <w:jc w:val="both"/>
      </w:pPr>
      <w:r>
        <w:t xml:space="preserve">Настоящий Порядок разработан в соответствии с </w:t>
      </w:r>
      <w:hyperlink r:id="rId41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Положением</w:t>
        </w:r>
      </w:hyperlink>
      <w:r>
        <w:t xml:space="preserve"> о награде Правительства Санкт-Петербурга - почетном знаке "За качество товаров (продукции), работ и услуг", утвержденным постановлением Правительства Санкт-Петербурга от 20.03.2014 N 173 (далее - Положение о награде), и устанавливает порядок проведения конкурса на соискание награды Правительства Санкт-Петербурга - почетного знака "За качество товаров (продукции), работ и услуг" (далее - награда), а также порядок осуществления проверки полноты и достоверности сведений, указанных в конкурсной документации, представленной организациями на конкурс на соискание награды (далее - Конкурс), оценки представленной конкурсной документации в соответствии с критериями присуждения награды (далее - оценка конкурсной документации) и проведения выезда к месту осуществления хозяйственной деятельности участников Конкурса в целях дополнительной проверки достоверности сведений, содержащихся в конкурсной документации (далее - обследование).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r>
        <w:t>1. Общие положения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1.1. Конкурс считается открытым после размещения информации о Конкурсе в разделе Комитета по промышленной политике, инновациям и торговле Санкт-Петербурга (далее - Комитет) на официальном портале Администрации Санкт-Петербурга в информационно-телекоммуникационной сети "Интернет" по адресу https://www.gov.spb.ru/gov/otrasl/c_industrial_and_trade/.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1.2. Награда присуждается Правительством Санкт-Петербурга на основании решения комиссии по награде Правительства Санкт-Петербурга - почетному знаку "За качество товаров (продукции), работ и услуг" (далее - Комиссия). Решение принимается по итогам Конкурса путем определения лучших организаций из числа участников Конкурса на основе проведения балльной оценки конкурсной документации по критериям присуждения награды и обследования их.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Критериями присуждения награды являются результаты, достигнутые участником Конкурса в области качества, а также способы их достижения.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1.3. Награды присуждаются по следующим номинациям в зависимости от численности работающих в организации: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Промышленные организации: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первая группа (малые предприятия) с численностью до 100 работающих;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вторая группа (средние предприятия) с численностью от 101 до 250 работающих;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третья группа (крупные предприятия) с численностью свыше 250 работающих.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Организации сферы услуг: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первая группа (малые предприятия) с численностью до 100 работающих;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lastRenderedPageBreak/>
        <w:t>вторая группа (средние предприятия) с численностью от 101 до 250 работающих;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третья группа (крупные предприятия) с численностью свыше 250 работающих.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Ежегодно присуждается не более трех наград в каждой номинации (не более одной награды в каждой группе номинации).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42" w:tooltip="Распоряжение Комитета по промышленной политике, инновациям и торговле Санкт-Петербурга от 28.02.2023 N 685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политике, инновациям и торговле Санкт-Петербурга от 28.02.2023 N 685-р)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Участникам Конкурса, занявшим первое, второе и третье места, вручаются соответственно награда и диплом за первое место, дипломы за второе и третье места.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1.4. Организационно-техническое обеспечение проведения Конкурса и деятельности Комиссии осуществляется Комитетом.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 целях организационно-технического обеспечения проведения Конкурса и деятельности Комиссии Комитет имеет право привлекать экспертов и специалистов.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1.5. Результаты деятельности участников Конкурса, изложенные в представленной конкурсной документации, принимаются к рассмотрению при условии, что они были получены не менее чем за год до объявления Конкурса.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1.6. Информация, содержащаяся в конкурсной документации и полученная в ходе обследования участников Конкурса, является конфиденциальной и может быть использована для иных целей только с письменного согласия участников Конкурса.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1.7. Участник Конкурса обязан незамедлительно поставить в известность ответственного секретаря Комиссии обо всех изменениях, связанных со статусом организации как юридического лица (например, изменение наименования и/или адреса, ликвидация, преобразование в филиал другого юридического лица и пр.).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1.8. Конкурс считается несостоявшимся, если число организаций, получивших статус участника Конкурса, составляет менее девяти в каждой номинации.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Извещение об отмене Конкурса публикуется не позднее пяти дней после рассмотрения Комиссией заявок на участие в конкурсе в соответствии с </w:t>
      </w:r>
      <w:hyperlink w:anchor="P326" w:tooltip="2.4. В случае подачи заявки в бумажном виде:">
        <w:r>
          <w:rPr>
            <w:color w:val="0000FF"/>
          </w:rPr>
          <w:t>пунктом 2.4</w:t>
        </w:r>
      </w:hyperlink>
      <w:r>
        <w:t xml:space="preserve"> настоящего порядка в разделе Комитета на официальном портале Администрации Санкт-Петербурга в информационно-телекоммуникационной сети "Интернет" по адресу https://www.gov.spb.ru/gov/otrasl/c_industrial_and_trade/.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r>
        <w:t>2. Порядок представления заявок на участие в Конкурсе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2.1. Участник Конкурса должен соответствовать требованиям, установленным Положением о награде.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Участник Конкурса имеет право подать на Конкурс не более одной заявки.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Не допускается подача заявки участником Конкурса более чем на одну номинацию награды.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2.2. Организации, желающие принять участие в Конкурсе (далее - организация), направляют в Комитет </w:t>
      </w:r>
      <w:hyperlink r:id="rId43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N 2 к Положению о награде (далее - заявка) в бумажном виде по адресу: 191144, Санкт-Петербург, Новгородская, д. 20, литера А, либо в электронном виде по адресу электронной почты info@cipit.gov.spb.ru (далее - электронная почта).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Срок приема заявок на участие в Конкурсе составляет 15 рабочих дней после размещения в информационно-телекоммуникационной сети "Интернет" информации о Конкурсе в разделе Комитета на официальном сайте Администрации Санкт-Петербурга https://www.gov.spb.ru/gov/otrasl/c_industrial_and_trade/, а также на официальном сайте Комитета https://cipit.gov.spb.ru/.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44" w:tooltip="Распоряжение Комитета по промышленной политике, инновациям и торговле Санкт-Петербурга от 28.02.2023 N 685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политике, инновациям и торговле Санкт-Петербурга от </w:t>
      </w:r>
      <w:r>
        <w:lastRenderedPageBreak/>
        <w:t>28.02.2023 N 685-р)</w:t>
      </w:r>
    </w:p>
    <w:p w:rsidR="005150FA" w:rsidRDefault="00C52BF9">
      <w:pPr>
        <w:pStyle w:val="ConsPlusNormal0"/>
        <w:spacing w:before="200"/>
        <w:ind w:firstLine="540"/>
        <w:jc w:val="both"/>
      </w:pPr>
      <w:bookmarkStart w:id="5" w:name="P317"/>
      <w:bookmarkEnd w:id="5"/>
      <w:r>
        <w:t>2.3. К заявке прилагаются следующие документы: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юридических лиц, срок действия которой не превышает 30 дней с даты ее получения;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копии учредительных документов организации;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копии документов, подтверждающих назначение на должность руководителя организации;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справка организации в свободной форме об отсутствии проведения в отношении организации на дату подачи заявки процедур, предусмотренных законодательством Российской Федерации о реорганизации, ликвидации или несостоятельности (банкротстве);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справка организации в свободной форме об отсутствии у организации на дату подачи заявки приостановки или ограничения осуществления хозяйственной деятельности;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копия сертификата соответствия системы менеджмента качества организации действующему национальному и(или) международному стандарту (при наличии);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справка организации в свободной форме об отсутствии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свободной форме);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согласие на обработку персональных данных.</w:t>
      </w:r>
    </w:p>
    <w:p w:rsidR="005150FA" w:rsidRDefault="00C52BF9">
      <w:pPr>
        <w:pStyle w:val="ConsPlusNormal0"/>
        <w:spacing w:before="200"/>
        <w:ind w:firstLine="540"/>
        <w:jc w:val="both"/>
      </w:pPr>
      <w:bookmarkStart w:id="6" w:name="P326"/>
      <w:bookmarkEnd w:id="6"/>
      <w:r>
        <w:t>2.4. В случае подачи заявки в бумажном виде: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2.4.1. Документы, указанные в </w:t>
      </w:r>
      <w:hyperlink w:anchor="P317" w:tooltip="2.3. К заявке прилагаются следующие документы:">
        <w:r>
          <w:rPr>
            <w:color w:val="0000FF"/>
          </w:rPr>
          <w:t>пункте 2.3</w:t>
        </w:r>
      </w:hyperlink>
      <w:r>
        <w:t xml:space="preserve"> настоящего распоряжения, сопроводительное письмо организации и заявка (далее - документы) должны быть заверены подписью руководителя организации или уполномоченного лица и печатью организации (при ее наличии).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В случае если от имени организации действует уполномоченное лицо, также представляется доверенность уполномоченного лица, заверенная подписью руководителя и печатью организации (при ее наличии), либо копия договора, в том числе договора между представителем и представляемым, между представляемым и третьим лицом, либо копия решения собрания в соответствии со </w:t>
      </w:r>
      <w:hyperlink r:id="rId45" w:tooltip="&quot;Гражданский кодекс Российской Федерации (часть первая)&quot; от 30.11.1994 N 51-ФЗ (ред. от 11.03.2024) {КонсультантПлюс}">
        <w:r>
          <w:rPr>
            <w:color w:val="0000FF"/>
          </w:rPr>
          <w:t>статьей 181.1</w:t>
        </w:r>
      </w:hyperlink>
      <w:r>
        <w:t xml:space="preserve"> Гражданского кодекса Российской Федерации, заверенные подписью руководителя или уполномоченного лица и печатью организации (при ее наличии).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2.4.2. Документы поступают в Комитет для регистрации.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2.4.3. Датой подачи документов считается дата их регистрации Комитетом.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2.5. В случае подачи заявки в электронном виде: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2.5.1. Документы должны быть заверены электронной подписью руководителя организации или ее уполномоченного лица в соответствии с Федеральным </w:t>
      </w:r>
      <w:hyperlink r:id="rId4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2.5.2. Датой подачи документов считается дата поступления документов по адресу электронной почты.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2.6. В течение семи рабочих дней с даты окончания приема заявок Комитет передает заявки в Комиссию.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2.7. Комиссия в течение 10 рабочих дней со дня получения заявок рассматривает их, производит оценку заявок на соответствие требованиям Положения о награде и в случае их соответствия установленным требованиям направляет участнику Конкурса уведомление Комиссии о получении статуса </w:t>
      </w:r>
      <w:r>
        <w:lastRenderedPageBreak/>
        <w:t>участника Конкурса (далее - уведомление).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r>
        <w:t>3. Порядок представления конкурсной документации</w:t>
      </w:r>
    </w:p>
    <w:p w:rsidR="005150FA" w:rsidRDefault="00C52BF9">
      <w:pPr>
        <w:pStyle w:val="ConsPlusTitle0"/>
        <w:jc w:val="center"/>
      </w:pPr>
      <w:r>
        <w:t>для участия в Конкурсе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 xml:space="preserve">3.1. Организации, получившие уведомление о получении статуса участника Конкурса согласно </w:t>
      </w:r>
      <w:hyperlink w:anchor="P326" w:tooltip="2.4. В случае подачи заявки в бумажном виде:">
        <w:r>
          <w:rPr>
            <w:color w:val="0000FF"/>
          </w:rPr>
          <w:t>пункту 2.4</w:t>
        </w:r>
      </w:hyperlink>
      <w:r>
        <w:t xml:space="preserve"> настоящего Порядка, представляют в Комиссию по адресу: 191144, Санкт-Петербург, Новгородская, д. 20, литера А, в срок, указанный в уведомлении, следующую конкурсную документацию: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13" w:tooltip="АНКЕТА-ДЕКЛАРАЦИЯ">
        <w:r w:rsidR="00C52BF9">
          <w:rPr>
            <w:color w:val="0000FF"/>
          </w:rPr>
          <w:t>анкету-декларацию</w:t>
        </w:r>
      </w:hyperlink>
      <w:r w:rsidR="00C52BF9">
        <w:t xml:space="preserve"> участника Конкурса согласно приложению N 1 к настоящему Порядку;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79" w:tooltip="ПЕРЕЧЕНЬ">
        <w:r w:rsidR="00C52BF9">
          <w:rPr>
            <w:color w:val="0000FF"/>
          </w:rPr>
          <w:t>перечень</w:t>
        </w:r>
      </w:hyperlink>
      <w:r w:rsidR="00C52BF9">
        <w:t xml:space="preserve"> мест расположения структурных подразделений участника Конкурса в случае, если подразделения расположены по разным адресам, согласно приложению N 2 к настоящему Порядку;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отчет, содержащий произведенную участником Конкурса оценку уровня работы организации для достижения конкретных результатов в области качества товаров (продукции), выполненных работ и оказания услуг (далее - отчет участника Конкурса).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Требования к содержанию отчета участника Конкурса и его оформлению изложены в </w:t>
      </w:r>
      <w:hyperlink w:anchor="P348" w:tooltip="4. Требования к отчету, представляемому участником Конкурса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3.2. Конкурсная документация представляется участником Конкурса в бумажном виде и электронном виде в формате MS WORD на электронном носителе информации.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3.3. Конкурсная документация, представленная после окончания срока ее приема, не принимается и не рассматривается.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bookmarkStart w:id="7" w:name="P348"/>
      <w:bookmarkEnd w:id="7"/>
      <w:r>
        <w:t>4. Требования к отчету, представляемому участником Конкурса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4.1. При подготовке и представлении отчета участника Конкурса в Комиссию участник Конкурса руководствуется настоящим Порядком и критериями присуждения награды.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 Каждый участник Конкурса представляет в Комиссию отчет участника Конкурса, включающий в себя: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титульный </w:t>
      </w:r>
      <w:hyperlink w:anchor="P518" w:tooltip="ФОРМА">
        <w:r>
          <w:rPr>
            <w:color w:val="0000FF"/>
          </w:rPr>
          <w:t>лист</w:t>
        </w:r>
      </w:hyperlink>
      <w:r>
        <w:t xml:space="preserve"> (согласно приложению N 3 к настоящему Порядку);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содержание (с указанием каждой составляющей критерия награды);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структурную схему организации;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краткую характеристику участника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 xml:space="preserve">оценку уровня работы организации по всем критериям награды в соответствии с </w:t>
      </w:r>
      <w:hyperlink w:anchor="P393" w:tooltip="6. Награждение победителей Конкурса">
        <w:r>
          <w:rPr>
            <w:color w:val="0000FF"/>
          </w:rPr>
          <w:t>разделом 6</w:t>
        </w:r>
      </w:hyperlink>
      <w:r>
        <w:t xml:space="preserve"> настоящего Порядка.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4.2.1. В краткой характеристике участника Конкурса в объеме не более трех страниц формата A4 рассматриваются основные факторы деловой активности, которые будут учитываться при оценке участника Конкурса.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В краткой характеристике указываются: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дата регистрации организации;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численность работающих;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основные этапы организационного развития;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форма собственности;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lastRenderedPageBreak/>
        <w:t>отрасль/сфера услуг, в которой организация осуществляет деятельность;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основные виды товаров (продукции), работ или услуг, производимых (оказываемых) организацией;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основные требования к качеству товаров (продукции), работ или услуг, производимых (оказываемых) организацией;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категории основных рынков (местный, региональный, национальный или международный);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характеристика основных потребителей (покупатели, другие компании, госзаказ);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прочие сведения, представляющие важность для участника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почтовый адрес организации;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интернет-сайт организации.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4.2.2. Отчет составляется на основе проведенной участником Конкурса самооценки его деятельности на соответствие критериям присуждения награды.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4.2.3. В отчете раскрывается содержание деятельности организации и достигнутые результаты по каждой составляющей каждого критерия.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r>
        <w:t>5. Порядок проведения Конкурса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5.1. Конкурс проводится в два этапа.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5.2. На первом этапе Конкурса в течение 20 рабочих дней со дня окончания приема конкурсной документации Комиссия осуществляет проверку полноты и достоверности сведений, указанных в конкурсной документации, и оценку конкурсной документации.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Участники Конкурса, представившие неполные или недостоверные сведения, не допускаются до участия в Конкурсе.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Для осуществления оценки конкурсной документации Комиссия имеет право привлекать экспертов.</w:t>
      </w:r>
    </w:p>
    <w:p w:rsidR="005150FA" w:rsidRDefault="00C52BF9" w:rsidP="00AB03D8">
      <w:pPr>
        <w:pStyle w:val="ConsPlusNormal0"/>
        <w:shd w:val="clear" w:color="auto" w:fill="FFD966" w:themeFill="accent4" w:themeFillTint="99"/>
        <w:spacing w:before="200"/>
        <w:ind w:firstLine="540"/>
        <w:jc w:val="both"/>
      </w:pPr>
      <w:bookmarkStart w:id="8" w:name="_GoBack"/>
      <w:r>
        <w:t>Участники Конкурса, набравшие по итогам оценки конкурсной документации менее 250 баллов, не допускаются до второго этапа Конкурса. Таким участникам Конкурса Комиссия направляет заключение по итогам проведения оценки конкурсной документации с указанием их достижений в области качества товаров (продукции), работ или услуг и рекомендаций по повышению качества товаров (продукции), работ или услуг.</w:t>
      </w:r>
    </w:p>
    <w:bookmarkEnd w:id="8"/>
    <w:p w:rsidR="005150FA" w:rsidRDefault="00C52BF9">
      <w:pPr>
        <w:pStyle w:val="ConsPlusNormal0"/>
        <w:spacing w:before="200"/>
        <w:ind w:firstLine="540"/>
        <w:jc w:val="both"/>
      </w:pPr>
      <w:r>
        <w:t>Участникам Конкурса, набравшим по итогам оценки конкурсной документации 250 и более баллов, направляется уведомление о проведении дополнительной проверки достоверности сведений, содержащихся в конкурсной документации в рамках второго этапа Конкурса.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5.3. На втором этапе Конкурса в течение 20 рабочих дней после завершения первого этапа Конкурса в целях дополнительной проверки достоверности сведений, содержащихся в конкурсной документации, члены Комиссии осуществляют обследование участников Конкурса, набравших по итогам оценки конкурсной документации более 250 баллов.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5.4. Не позднее 20 рабочих дней после завершения второго этапа Конкурса Комиссия определяет победителей Конкурса путем тайного голосования.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Победителем Конкурса в каждой номинации признается участник Конкурса, набравший наибольшее количество баллов в соответствии с критериями присуждения награды и в отношении которого не выявлено фактов предоставления недостоверных сведений.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5.4.1. Ответственный секретарь Комиссии: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lastRenderedPageBreak/>
        <w:t>готовит проект решения Комиссии по составу победителей Конкурса;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направляет заключения участникам второго этапа Конкурса, не признанным победителями Конкурса.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Победителем Конкурса в каждой группе номинации признается участник Конкурса, набравший наибольшее количество баллов в соответствии с критериями присуждения награды. Решение о присуждении награды и дипломов Конкурса принимается по результатам тайного голосования простым большинством голосов присутствующих на заседании членов Комиссии.</w:t>
      </w:r>
    </w:p>
    <w:p w:rsidR="005150FA" w:rsidRDefault="00C52BF9">
      <w:pPr>
        <w:pStyle w:val="ConsPlusNormal0"/>
        <w:jc w:val="both"/>
      </w:pPr>
      <w:r>
        <w:t xml:space="preserve">(в ред. </w:t>
      </w:r>
      <w:hyperlink r:id="rId47" w:tooltip="Распоряжение Комитета по промышленной политике, инновациям и торговле Санкт-Петербурга от 28.02.2023 N 685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политике, инновациям и торговле Санкт-Петербурга от 28.02.2023 N 685-р)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5.4.2. Не позднее семи рабочих дней после определения победителей Конкурса Комиссия передает протокол заседания Комиссии в Комитет.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Участникам второго этапа Конкурса, не признанным победителями Конкурса, Комиссия направляет заключения по итогам проведения оценки конкурсной документации с указанием их достижений в области качества товаров (продукции), работ или услуг и рекомендаций по повышению качества товаров (продукции), работ или услуг.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1"/>
      </w:pPr>
      <w:bookmarkStart w:id="9" w:name="P393"/>
      <w:bookmarkEnd w:id="9"/>
      <w:r>
        <w:t>6. Награждение победителей Конкурса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6.1. Постановление Правительства Санкт-Петербурга о присуждении награды и дипломов, информация о вручении наград, дипломов о награждении наградой и дипломов за вторые и третьи места публикуется в разделе Комитета на официальном сайте Администрации Санкт-Петербурга https://www.gov.spb.ru/gov/otrasl/c_industrial_and_trade/.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6.2. Вручение награды, дипломов о награждении наградой и дипломов за вторые и третьи места победителям Конкурса осуществляется в течение 30 рабочих дней после вступления в силу постановления Правительства Санкт-Петербурга о присуждении награды в торжественной обстановке Губернатором Санкт-Петербурга или иным уполномоченным им лицом.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jc w:val="right"/>
        <w:outlineLvl w:val="1"/>
      </w:pPr>
      <w:r>
        <w:t>Приложение N 1</w:t>
      </w:r>
    </w:p>
    <w:p w:rsidR="005150FA" w:rsidRDefault="00C52BF9">
      <w:pPr>
        <w:pStyle w:val="ConsPlusNormal0"/>
        <w:jc w:val="right"/>
      </w:pPr>
      <w:r>
        <w:t>к Порядку проведения конкурса</w:t>
      </w:r>
    </w:p>
    <w:p w:rsidR="005150FA" w:rsidRDefault="00C52BF9">
      <w:pPr>
        <w:pStyle w:val="ConsPlusNormal0"/>
        <w:jc w:val="right"/>
      </w:pPr>
      <w:r>
        <w:t>на соискание награды</w:t>
      </w:r>
    </w:p>
    <w:p w:rsidR="005150FA" w:rsidRDefault="00C52BF9">
      <w:pPr>
        <w:pStyle w:val="ConsPlusNormal0"/>
        <w:jc w:val="right"/>
      </w:pPr>
      <w:r>
        <w:t>Санкт-Петербурга - Почетного</w:t>
      </w:r>
    </w:p>
    <w:p w:rsidR="005150FA" w:rsidRDefault="00C52BF9">
      <w:pPr>
        <w:pStyle w:val="ConsPlusNormal0"/>
        <w:jc w:val="right"/>
      </w:pPr>
      <w:r>
        <w:t>знака "За качество товаров</w:t>
      </w:r>
    </w:p>
    <w:p w:rsidR="005150FA" w:rsidRDefault="00C52BF9">
      <w:pPr>
        <w:pStyle w:val="ConsPlusNormal0"/>
        <w:jc w:val="right"/>
      </w:pPr>
      <w:r>
        <w:t>(продукции), работ и услуг"</w:t>
      </w:r>
    </w:p>
    <w:p w:rsidR="005150FA" w:rsidRDefault="005150FA">
      <w:pPr>
        <w:pStyle w:val="ConsPlusNormal0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168"/>
        <w:gridCol w:w="893"/>
        <w:gridCol w:w="2098"/>
        <w:gridCol w:w="340"/>
      </w:tblGrid>
      <w:tr w:rsidR="005150FA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0FA" w:rsidRDefault="00C52BF9">
            <w:pPr>
              <w:pStyle w:val="ConsPlusNormal0"/>
            </w:pPr>
            <w:r>
              <w:t>Регистрационный номер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bookmarkStart w:id="10" w:name="P413"/>
            <w:bookmarkEnd w:id="10"/>
            <w:r>
              <w:rPr>
                <w:b/>
              </w:rPr>
              <w:t>АНКЕТА-ДЕКЛАРАЦИЯ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b/>
              </w:rPr>
              <w:t>участника конкурса на соискание награды Правительства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b/>
              </w:rPr>
              <w:t>Санкт-Петербурга - Почетного знака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b/>
              </w:rPr>
              <w:t>"За качество товаров (продукции), работ и услуг"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1. Участник Конкурса: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Официальное наименование: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lastRenderedPageBreak/>
              <w:t>Юридический адрес: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Почтовый адрес: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2. Сведения о руководителе организации: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Фамилия, имя, отчество (последнее - при наличии):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Должность: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Служебный телефон: ___________________ Факс: _____________________.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E-mail: ___________________. Интернет-сайт: ________________________.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3. Численность работающих: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Общее количество работников: ________________________________.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Общее количество мест расположения подразделений: ______________.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4. Материалы, представляемые на конкурс: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1) Анкета-декларация - 1 экз.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2) Перечень мест расположения структурных подразделений (в случае если подразделения расположены по разным адресам) - 1 экз.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3) Отчет участника Конкурса - 3 экз., для организаций с численностью работающих свыше 250 человек - 4 экз.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5. Контактное лицо: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Фамилия, имя, отчество: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Должность: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</w:pPr>
            <w:r>
              <w:t>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Телефон: _______________________. Факс: _________________________.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>Мобильный: ____________________. E-mail: ________________________.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6. Декларация: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t xml:space="preserve">Участник конкурса выражает согласие на выполнение правил, установленных для участников Конкурса </w:t>
            </w:r>
            <w:hyperlink r:id="rId48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      <w:r>
                <w:rPr>
                  <w:color w:val="0000FF"/>
                </w:rPr>
                <w:t>Положением</w:t>
              </w:r>
            </w:hyperlink>
            <w:r>
              <w:t xml:space="preserve"> о награде Правительства Санкт-Петербурга - почетном знаке "За качество товаров (продукции), работ и услуг" и принятыми в соответствии с ним актами Комитета по промышленной политике, инновациям и торговле Санкт-Петербурга.</w:t>
            </w:r>
          </w:p>
          <w:p w:rsidR="005150FA" w:rsidRDefault="00C52BF9">
            <w:pPr>
              <w:pStyle w:val="ConsPlusNormal0"/>
              <w:ind w:firstLine="283"/>
              <w:jc w:val="both"/>
            </w:pPr>
            <w:r>
              <w:lastRenderedPageBreak/>
              <w:t>Участник конкурса выражает согласие на организацию Комиссией обследования своей территории и содействие его проведению в случае принятия соответствующего решения Комиссией.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7. Подпись руководителя организации или уполномоченного лица:</w:t>
            </w: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ind w:firstLine="283"/>
              <w:jc w:val="both"/>
            </w:pPr>
            <w:r>
              <w:t>"___" ______________ г.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right w:val="none" w:sz="0" w:space="0" w:color="auto"/>
          </w:tblBorders>
        </w:tblPrEx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М.П. (подпись)</w:t>
            </w:r>
          </w:p>
        </w:tc>
      </w:tr>
    </w:tbl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jc w:val="right"/>
        <w:outlineLvl w:val="1"/>
      </w:pPr>
      <w:r>
        <w:t>Приложение N 2</w:t>
      </w:r>
    </w:p>
    <w:p w:rsidR="005150FA" w:rsidRDefault="00C52BF9">
      <w:pPr>
        <w:pStyle w:val="ConsPlusNormal0"/>
        <w:jc w:val="right"/>
      </w:pPr>
      <w:r>
        <w:t>к Порядку проведения конкурса</w:t>
      </w:r>
    </w:p>
    <w:p w:rsidR="005150FA" w:rsidRDefault="00C52BF9">
      <w:pPr>
        <w:pStyle w:val="ConsPlusNormal0"/>
        <w:jc w:val="right"/>
      </w:pPr>
      <w:r>
        <w:t>на соискание награды</w:t>
      </w:r>
    </w:p>
    <w:p w:rsidR="005150FA" w:rsidRDefault="00C52BF9">
      <w:pPr>
        <w:pStyle w:val="ConsPlusNormal0"/>
        <w:jc w:val="right"/>
      </w:pPr>
      <w:r>
        <w:t>Санкт-Петербурга - Почетного</w:t>
      </w:r>
    </w:p>
    <w:p w:rsidR="005150FA" w:rsidRDefault="00C52BF9">
      <w:pPr>
        <w:pStyle w:val="ConsPlusNormal0"/>
        <w:jc w:val="right"/>
      </w:pPr>
      <w:r>
        <w:t>знака "За качество товаров</w:t>
      </w:r>
    </w:p>
    <w:p w:rsidR="005150FA" w:rsidRDefault="00C52BF9">
      <w:pPr>
        <w:pStyle w:val="ConsPlusNormal0"/>
        <w:jc w:val="right"/>
      </w:pPr>
      <w:r>
        <w:t>(продукции), работ и услуг"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jc w:val="center"/>
        <w:outlineLvl w:val="2"/>
      </w:pPr>
      <w:bookmarkStart w:id="11" w:name="P479"/>
      <w:bookmarkEnd w:id="11"/>
      <w:r>
        <w:rPr>
          <w:b/>
        </w:rPr>
        <w:t>ПЕРЕЧЕНЬ</w:t>
      </w:r>
    </w:p>
    <w:p w:rsidR="005150FA" w:rsidRDefault="00C52BF9">
      <w:pPr>
        <w:pStyle w:val="ConsPlusNormal0"/>
        <w:jc w:val="center"/>
      </w:pPr>
      <w:r>
        <w:rPr>
          <w:b/>
        </w:rPr>
        <w:t>мест расположения структурных подразделений</w:t>
      </w:r>
    </w:p>
    <w:p w:rsidR="005150FA" w:rsidRDefault="005150FA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814"/>
        <w:gridCol w:w="1555"/>
        <w:gridCol w:w="2842"/>
        <w:gridCol w:w="1500"/>
      </w:tblGrid>
      <w:tr w:rsidR="005150FA">
        <w:tc>
          <w:tcPr>
            <w:tcW w:w="1361" w:type="dxa"/>
            <w:vMerge w:val="restart"/>
          </w:tcPr>
          <w:p w:rsidR="005150FA" w:rsidRDefault="00C52BF9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3369" w:type="dxa"/>
            <w:gridSpan w:val="2"/>
          </w:tcPr>
          <w:p w:rsidR="005150FA" w:rsidRDefault="00C52BF9">
            <w:pPr>
              <w:pStyle w:val="ConsPlusNormal0"/>
              <w:jc w:val="center"/>
            </w:pPr>
            <w:r>
              <w:t>Относительный размер, %</w:t>
            </w:r>
          </w:p>
        </w:tc>
        <w:tc>
          <w:tcPr>
            <w:tcW w:w="2842" w:type="dxa"/>
            <w:vMerge w:val="restart"/>
          </w:tcPr>
          <w:p w:rsidR="005150FA" w:rsidRDefault="00C52BF9">
            <w:pPr>
              <w:pStyle w:val="ConsPlusNormal0"/>
              <w:jc w:val="center"/>
            </w:pPr>
            <w:r>
              <w:t>Разделы отчета участника Конкурса, в которых описаны структурные подразделения</w:t>
            </w:r>
          </w:p>
        </w:tc>
        <w:tc>
          <w:tcPr>
            <w:tcW w:w="1500" w:type="dxa"/>
            <w:vMerge w:val="restart"/>
          </w:tcPr>
          <w:p w:rsidR="005150FA" w:rsidRDefault="00C52BF9">
            <w:pPr>
              <w:pStyle w:val="ConsPlusNormal0"/>
              <w:jc w:val="center"/>
            </w:pPr>
            <w:r>
              <w:t>Описание продукции (услуг)</w:t>
            </w:r>
          </w:p>
        </w:tc>
      </w:tr>
      <w:tr w:rsidR="005150FA">
        <w:tc>
          <w:tcPr>
            <w:tcW w:w="1361" w:type="dxa"/>
            <w:vMerge/>
          </w:tcPr>
          <w:p w:rsidR="005150FA" w:rsidRDefault="005150FA">
            <w:pPr>
              <w:pStyle w:val="ConsPlusNormal0"/>
            </w:pPr>
          </w:p>
        </w:tc>
        <w:tc>
          <w:tcPr>
            <w:tcW w:w="1814" w:type="dxa"/>
          </w:tcPr>
          <w:p w:rsidR="005150FA" w:rsidRDefault="00C52BF9">
            <w:pPr>
              <w:pStyle w:val="ConsPlusNormal0"/>
              <w:jc w:val="center"/>
            </w:pPr>
            <w:r>
              <w:t>работники</w:t>
            </w:r>
          </w:p>
        </w:tc>
        <w:tc>
          <w:tcPr>
            <w:tcW w:w="1555" w:type="dxa"/>
          </w:tcPr>
          <w:p w:rsidR="005150FA" w:rsidRDefault="00C52BF9">
            <w:pPr>
              <w:pStyle w:val="ConsPlusNormal0"/>
              <w:jc w:val="center"/>
            </w:pPr>
            <w:r>
              <w:t>объем продаж</w:t>
            </w:r>
          </w:p>
        </w:tc>
        <w:tc>
          <w:tcPr>
            <w:tcW w:w="2842" w:type="dxa"/>
            <w:vMerge/>
          </w:tcPr>
          <w:p w:rsidR="005150FA" w:rsidRDefault="005150FA">
            <w:pPr>
              <w:pStyle w:val="ConsPlusNormal0"/>
            </w:pPr>
          </w:p>
        </w:tc>
        <w:tc>
          <w:tcPr>
            <w:tcW w:w="1500" w:type="dxa"/>
            <w:vMerge/>
          </w:tcPr>
          <w:p w:rsidR="005150FA" w:rsidRDefault="005150FA">
            <w:pPr>
              <w:pStyle w:val="ConsPlusNormal0"/>
            </w:pPr>
          </w:p>
        </w:tc>
      </w:tr>
      <w:tr w:rsidR="005150FA">
        <w:tc>
          <w:tcPr>
            <w:tcW w:w="1361" w:type="dxa"/>
          </w:tcPr>
          <w:p w:rsidR="005150FA" w:rsidRDefault="00C52BF9">
            <w:pPr>
              <w:pStyle w:val="ConsPlusNormal0"/>
              <w:jc w:val="center"/>
            </w:pPr>
            <w:bookmarkStart w:id="12" w:name="P488"/>
            <w:bookmarkEnd w:id="12"/>
            <w:r>
              <w:t>1</w:t>
            </w:r>
          </w:p>
        </w:tc>
        <w:tc>
          <w:tcPr>
            <w:tcW w:w="1814" w:type="dxa"/>
          </w:tcPr>
          <w:p w:rsidR="005150FA" w:rsidRDefault="00C52BF9">
            <w:pPr>
              <w:pStyle w:val="ConsPlusNormal0"/>
              <w:jc w:val="center"/>
            </w:pPr>
            <w:bookmarkStart w:id="13" w:name="P489"/>
            <w:bookmarkEnd w:id="13"/>
            <w:r>
              <w:t>2</w:t>
            </w:r>
          </w:p>
        </w:tc>
        <w:tc>
          <w:tcPr>
            <w:tcW w:w="1555" w:type="dxa"/>
          </w:tcPr>
          <w:p w:rsidR="005150FA" w:rsidRDefault="00C52BF9">
            <w:pPr>
              <w:pStyle w:val="ConsPlusNormal0"/>
              <w:jc w:val="center"/>
            </w:pPr>
            <w:bookmarkStart w:id="14" w:name="P490"/>
            <w:bookmarkEnd w:id="14"/>
            <w:r>
              <w:t>3</w:t>
            </w:r>
          </w:p>
        </w:tc>
        <w:tc>
          <w:tcPr>
            <w:tcW w:w="2842" w:type="dxa"/>
          </w:tcPr>
          <w:p w:rsidR="005150FA" w:rsidRDefault="00C52BF9">
            <w:pPr>
              <w:pStyle w:val="ConsPlusNormal0"/>
              <w:jc w:val="center"/>
            </w:pPr>
            <w:bookmarkStart w:id="15" w:name="P491"/>
            <w:bookmarkEnd w:id="15"/>
            <w:r>
              <w:t>4</w:t>
            </w:r>
          </w:p>
        </w:tc>
        <w:tc>
          <w:tcPr>
            <w:tcW w:w="1500" w:type="dxa"/>
          </w:tcPr>
          <w:p w:rsidR="005150FA" w:rsidRDefault="00C52BF9">
            <w:pPr>
              <w:pStyle w:val="ConsPlusNormal0"/>
              <w:jc w:val="center"/>
            </w:pPr>
            <w:bookmarkStart w:id="16" w:name="P492"/>
            <w:bookmarkEnd w:id="16"/>
            <w:r>
              <w:t>5</w:t>
            </w:r>
          </w:p>
        </w:tc>
      </w:tr>
    </w:tbl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Title0"/>
        <w:jc w:val="center"/>
        <w:outlineLvl w:val="2"/>
      </w:pPr>
      <w:r>
        <w:t>Требования к заполнению перечня мест расположения</w:t>
      </w:r>
    </w:p>
    <w:p w:rsidR="005150FA" w:rsidRDefault="00C52BF9">
      <w:pPr>
        <w:pStyle w:val="ConsPlusTitle0"/>
        <w:jc w:val="center"/>
      </w:pPr>
      <w:r>
        <w:t>структурных подразделений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ind w:firstLine="540"/>
        <w:jc w:val="both"/>
      </w:pPr>
      <w:r>
        <w:t>Оценка конкурсных материалов организации обуславливает необходимость иметь четкое представление о размере, структуре и функциях ее различных подразделений.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Должна предоставляться информация о товарах (продукции), работах и услугах с тем, чтобы достоверно определить количество подразделений, подлежащих обследованию, в том случае если организация выбирается для обследования на месте.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88" w:tooltip="1">
        <w:r w:rsidR="00C52BF9">
          <w:rPr>
            <w:color w:val="0000FF"/>
          </w:rPr>
          <w:t>Графа 1</w:t>
        </w:r>
      </w:hyperlink>
      <w:r w:rsidR="00C52BF9">
        <w:t>. Полный адрес структурного подразделения.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89" w:tooltip="2">
        <w:r w:rsidR="00C52BF9">
          <w:rPr>
            <w:color w:val="0000FF"/>
          </w:rPr>
          <w:t>Графа 2</w:t>
        </w:r>
      </w:hyperlink>
      <w:r w:rsidR="00C52BF9">
        <w:t>. Приблизительное количество работников в подразделении (в процентах).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90" w:tooltip="3">
        <w:r w:rsidR="00C52BF9">
          <w:rPr>
            <w:color w:val="0000FF"/>
          </w:rPr>
          <w:t>Графа 3</w:t>
        </w:r>
      </w:hyperlink>
      <w:r w:rsidR="00C52BF9">
        <w:t>. Приблизительный объем продаж каждого подразделения (в процентах).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91" w:tooltip="4">
        <w:r w:rsidR="00C52BF9">
          <w:rPr>
            <w:color w:val="0000FF"/>
          </w:rPr>
          <w:t>Графа 4</w:t>
        </w:r>
      </w:hyperlink>
      <w:r w:rsidR="00C52BF9">
        <w:t>. Часть отчета связана с обследуемым подразделением.</w:t>
      </w:r>
    </w:p>
    <w:p w:rsidR="005150FA" w:rsidRDefault="00AB03D8">
      <w:pPr>
        <w:pStyle w:val="ConsPlusNormal0"/>
        <w:spacing w:before="200"/>
        <w:ind w:firstLine="540"/>
        <w:jc w:val="both"/>
      </w:pPr>
      <w:hyperlink w:anchor="P492" w:tooltip="5">
        <w:r w:rsidR="00C52BF9">
          <w:rPr>
            <w:color w:val="0000FF"/>
          </w:rPr>
          <w:t>Графа 5</w:t>
        </w:r>
      </w:hyperlink>
      <w:r w:rsidR="00C52BF9">
        <w:t>. Виды товаров (продукции), работ и услуг, производимых (оказываемых) в подразделении.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Примечание. Если участник Конкурса имеет подразделения, располагающиеся за рубежом, то места их расположения должны включаться в перечень.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lastRenderedPageBreak/>
        <w:t>В отчете участника Конкурса должна рассматриваться деятельность подразделений, располагающихся за рубежом. Подразделения, расположенные вне пределов России, не подлежат обследованию в целях дополнительной проверки достоверности сведений, содержащихся в конкурсной документации.</w:t>
      </w: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5150FA">
      <w:pPr>
        <w:pStyle w:val="ConsPlusNormal0"/>
        <w:ind w:firstLine="540"/>
        <w:jc w:val="both"/>
      </w:pPr>
    </w:p>
    <w:p w:rsidR="005150FA" w:rsidRDefault="00C52BF9">
      <w:pPr>
        <w:pStyle w:val="ConsPlusNormal0"/>
        <w:jc w:val="right"/>
        <w:outlineLvl w:val="1"/>
      </w:pPr>
      <w:r>
        <w:t>Приложение N 3</w:t>
      </w:r>
    </w:p>
    <w:p w:rsidR="005150FA" w:rsidRDefault="00C52BF9">
      <w:pPr>
        <w:pStyle w:val="ConsPlusNormal0"/>
        <w:jc w:val="right"/>
      </w:pPr>
      <w:r>
        <w:t>к Порядку проведения конкурса</w:t>
      </w:r>
    </w:p>
    <w:p w:rsidR="005150FA" w:rsidRDefault="00C52BF9">
      <w:pPr>
        <w:pStyle w:val="ConsPlusNormal0"/>
        <w:jc w:val="right"/>
      </w:pPr>
      <w:r>
        <w:t>на соискание награды</w:t>
      </w:r>
    </w:p>
    <w:p w:rsidR="005150FA" w:rsidRDefault="00C52BF9">
      <w:pPr>
        <w:pStyle w:val="ConsPlusNormal0"/>
        <w:jc w:val="right"/>
      </w:pPr>
      <w:r>
        <w:t>Санкт-Петербурга - Почетного</w:t>
      </w:r>
    </w:p>
    <w:p w:rsidR="005150FA" w:rsidRDefault="00C52BF9">
      <w:pPr>
        <w:pStyle w:val="ConsPlusNormal0"/>
        <w:jc w:val="right"/>
      </w:pPr>
      <w:r>
        <w:t>знака "За качество товаров</w:t>
      </w:r>
    </w:p>
    <w:p w:rsidR="005150FA" w:rsidRDefault="00C52BF9">
      <w:pPr>
        <w:pStyle w:val="ConsPlusNormal0"/>
        <w:jc w:val="right"/>
      </w:pPr>
      <w:r>
        <w:t>(продукции), работ и услуг"</w:t>
      </w:r>
    </w:p>
    <w:p w:rsidR="005150FA" w:rsidRDefault="005150FA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1988"/>
        <w:gridCol w:w="2192"/>
        <w:gridCol w:w="396"/>
        <w:gridCol w:w="360"/>
        <w:gridCol w:w="2098"/>
      </w:tblGrid>
      <w:tr w:rsidR="005150F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bookmarkStart w:id="17" w:name="P518"/>
            <w:bookmarkEnd w:id="17"/>
            <w:r>
              <w:rPr>
                <w:b/>
              </w:rPr>
              <w:t>ФОРМА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b/>
              </w:rPr>
              <w:t>титульного листа отчета участника конкурса</w:t>
            </w:r>
          </w:p>
        </w:tc>
      </w:tr>
      <w:tr w:rsidR="005150F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center"/>
            </w:pPr>
          </w:p>
        </w:tc>
      </w:tr>
      <w:tr w:rsidR="005150FA">
        <w:tblPrEx>
          <w:tblBorders>
            <w:right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0FA" w:rsidRDefault="00C52BF9">
            <w:pPr>
              <w:pStyle w:val="ConsPlusNormal0"/>
            </w:pPr>
            <w:r>
              <w:t>Регистрационный 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Экз. N _____</w:t>
            </w: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УТВЕРЖДАЮ</w:t>
            </w: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right"/>
            </w:pPr>
            <w:r>
              <w:t>(наименование должности руководителя организации или уполномоченного лица, утверждающего отчет)</w:t>
            </w: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blPrEx>
          <w:tblBorders>
            <w:insideH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(личная 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М.П.</w:t>
            </w: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both"/>
            </w:pPr>
            <w:r>
              <w:t>(дата утверждения)</w:t>
            </w:r>
          </w:p>
        </w:tc>
      </w:tr>
      <w:tr w:rsidR="005150F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rPr>
                <w:b/>
              </w:rPr>
              <w:t>ОТЧЕТ</w:t>
            </w:r>
            <w:r>
              <w:t xml:space="preserve"> участника конкурса</w:t>
            </w:r>
          </w:p>
        </w:tc>
      </w:tr>
      <w:tr w:rsidR="005150FA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4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150FA" w:rsidRDefault="005150FA">
            <w:pPr>
              <w:pStyle w:val="ConsPlusNormal0"/>
              <w:jc w:val="both"/>
            </w:pPr>
          </w:p>
        </w:tc>
      </w:tr>
      <w:tr w:rsidR="005150F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0FA" w:rsidRDefault="00C52BF9">
            <w:pPr>
              <w:pStyle w:val="ConsPlusNormal0"/>
              <w:jc w:val="center"/>
            </w:pPr>
            <w:r>
              <w:t>на соискание награды Правительства Санкт-Петербурга - почетного</w:t>
            </w:r>
          </w:p>
          <w:p w:rsidR="005150FA" w:rsidRDefault="00C52BF9">
            <w:pPr>
              <w:pStyle w:val="ConsPlusNormal0"/>
              <w:jc w:val="center"/>
            </w:pPr>
            <w:r>
              <w:lastRenderedPageBreak/>
              <w:t>знака "За качество товаров (продукции), работ и услуг" года</w:t>
            </w:r>
          </w:p>
        </w:tc>
      </w:tr>
    </w:tbl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Normal0"/>
        <w:jc w:val="right"/>
        <w:outlineLvl w:val="0"/>
      </w:pPr>
      <w:r>
        <w:t>ПРИЛОЖЕНИЕ N 5</w:t>
      </w:r>
    </w:p>
    <w:p w:rsidR="005150FA" w:rsidRDefault="00C52BF9">
      <w:pPr>
        <w:pStyle w:val="ConsPlusNormal0"/>
        <w:jc w:val="right"/>
      </w:pPr>
      <w:r>
        <w:t>к распоряжению Комитета</w:t>
      </w:r>
    </w:p>
    <w:p w:rsidR="005150FA" w:rsidRDefault="00C52BF9">
      <w:pPr>
        <w:pStyle w:val="ConsPlusNormal0"/>
        <w:jc w:val="right"/>
      </w:pPr>
      <w:r>
        <w:t>по промышленной политике</w:t>
      </w:r>
    </w:p>
    <w:p w:rsidR="005150FA" w:rsidRDefault="00C52BF9">
      <w:pPr>
        <w:pStyle w:val="ConsPlusNormal0"/>
        <w:jc w:val="right"/>
      </w:pPr>
      <w:r>
        <w:t>и инновациям Санкт-Петербурга</w:t>
      </w:r>
    </w:p>
    <w:p w:rsidR="005150FA" w:rsidRDefault="00C52BF9">
      <w:pPr>
        <w:pStyle w:val="ConsPlusNormal0"/>
        <w:jc w:val="right"/>
      </w:pPr>
      <w:r>
        <w:t>от 30.04.2014 N 44-р</w:t>
      </w:r>
    </w:p>
    <w:p w:rsidR="005150FA" w:rsidRDefault="005150FA">
      <w:pPr>
        <w:pStyle w:val="ConsPlusNormal0"/>
        <w:jc w:val="both"/>
      </w:pPr>
    </w:p>
    <w:p w:rsidR="005150FA" w:rsidRDefault="00C52BF9">
      <w:pPr>
        <w:pStyle w:val="ConsPlusTitle0"/>
        <w:jc w:val="center"/>
      </w:pPr>
      <w:bookmarkStart w:id="18" w:name="P573"/>
      <w:bookmarkEnd w:id="18"/>
      <w:r>
        <w:t>ОПИСАНИЕ</w:t>
      </w:r>
    </w:p>
    <w:p w:rsidR="005150FA" w:rsidRDefault="00C52BF9">
      <w:pPr>
        <w:pStyle w:val="ConsPlusTitle0"/>
        <w:jc w:val="center"/>
      </w:pPr>
      <w:r>
        <w:t>ДИПЛОМОВ ПОБЕДИТЕЛЕЙ КОНКУРСА НА СОИСКАНИЕ НАГРАДЫ</w:t>
      </w:r>
    </w:p>
    <w:p w:rsidR="005150FA" w:rsidRDefault="00C52BF9">
      <w:pPr>
        <w:pStyle w:val="ConsPlusTitle0"/>
        <w:jc w:val="center"/>
      </w:pPr>
      <w:r>
        <w:t>ПРАВИТЕЛЬСТВА САНКТ-ПЕТЕРБУРГА - ПОЧЕТНОГО ЗНАКА</w:t>
      </w:r>
    </w:p>
    <w:p w:rsidR="005150FA" w:rsidRDefault="00C52BF9">
      <w:pPr>
        <w:pStyle w:val="ConsPlusTitle0"/>
        <w:jc w:val="center"/>
      </w:pPr>
      <w:r>
        <w:t>"ЗА КАЧЕСТВО ТОВАРОВ (ПРОДУКЦИИ), РАБОТ И УСЛУГ"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промышленной политике и инновациям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 xml:space="preserve">Санкт-Петербурга от 15.09.2016 N 211-р, </w:t>
            </w:r>
            <w:hyperlink r:id="rId50" w:tooltip="Распоряжение Комитета по промышленной политике, инновациям и торговле Санкт-Петербурга от 23.09.2020 N 3562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по промышленной политике, инновациям и торговле Санкт-Петербурга</w:t>
            </w:r>
          </w:p>
          <w:p w:rsidR="005150FA" w:rsidRDefault="00C52BF9">
            <w:pPr>
              <w:pStyle w:val="ConsPlusNormal0"/>
              <w:jc w:val="center"/>
            </w:pPr>
            <w:r>
              <w:rPr>
                <w:color w:val="392C69"/>
              </w:rPr>
              <w:t>от 23.09.2020 N 3562-р)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5150FA">
      <w:pPr>
        <w:pStyle w:val="ConsPlusNormal0"/>
        <w:jc w:val="center"/>
      </w:pPr>
    </w:p>
    <w:p w:rsidR="005150FA" w:rsidRDefault="00C52BF9">
      <w:pPr>
        <w:pStyle w:val="ConsPlusNormal0"/>
        <w:ind w:firstLine="540"/>
        <w:jc w:val="both"/>
      </w:pPr>
      <w:r>
        <w:t xml:space="preserve">1. Диплом победителя конкурса на соискание награды Правительства Санкт-Петербурга - почетного знака "За качество товаров (продукции), работ и услуг" изготавливается в соответствии с </w:t>
      </w:r>
      <w:hyperlink r:id="rId51" w:tooltip="Постановление Правительства Санкт-Петербурга от 20.03.2014 N 173 (ред. от 09.09.2020) &quot;Об учреждении награды Правительства Санкт-Петербурга - почетного знака &quot;За качество товаров (продукции), работ и услуг&quot; {КонсультантПлюс}">
        <w:r>
          <w:rPr>
            <w:color w:val="0000FF"/>
          </w:rPr>
          <w:t>приложением N 3</w:t>
        </w:r>
      </w:hyperlink>
      <w:r>
        <w:t xml:space="preserve"> к постановлению Правительства Санкт-Петербурга от 20.03.2014 N 173 "Об учреждении награды Правительства Санкт-Петербурга - почетного знака "За качество товаров (продукции), работ и услуг".</w:t>
      </w:r>
    </w:p>
    <w:p w:rsidR="005150FA" w:rsidRDefault="00C52BF9">
      <w:pPr>
        <w:pStyle w:val="ConsPlusNormal0"/>
        <w:jc w:val="both"/>
      </w:pPr>
      <w:r>
        <w:t xml:space="preserve">(п. 1 в ред. </w:t>
      </w:r>
      <w:hyperlink r:id="rId52" w:tooltip="Распоряжение Комитета по промышленной политике, инновациям и торговле Санкт-Петербурга от 23.09.2020 N 3562-р &quot;О внесении изменений в распоряжение Комитета по промышленной политике и инновациям Санкт-Петербурга от 30.04.2014 N 44-р&quot; {КонсультантПлюс}">
        <w:r>
          <w:rPr>
            <w:color w:val="0000FF"/>
          </w:rPr>
          <w:t>Распоряжения</w:t>
        </w:r>
      </w:hyperlink>
      <w:r>
        <w:t xml:space="preserve"> Комитета по промышленной политике, инновациям и торговле Санкт-Петербурга от 23.09.2020 N 3562-р)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AB03D8">
            <w:pPr>
              <w:pStyle w:val="ConsPlusNormal0"/>
              <w:jc w:val="both"/>
            </w:pPr>
            <w:hyperlink r:id="rId53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 w:rsidR="00C52BF9">
                <w:rPr>
                  <w:color w:val="0000FF"/>
                </w:rPr>
                <w:t>Распоряжением</w:t>
              </w:r>
            </w:hyperlink>
            <w:r w:rsidR="00C52BF9">
              <w:rPr>
                <w:color w:val="392C69"/>
              </w:rPr>
              <w:t xml:space="preserve"> Комитета по промышленной политике и инновациям Санкт-Петербурга от 15.09.2016 N 211-р в приложении N 2 цифры "2014"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C52BF9">
      <w:pPr>
        <w:pStyle w:val="ConsPlusNormal0"/>
        <w:spacing w:before="260"/>
        <w:ind w:firstLine="540"/>
        <w:jc w:val="both"/>
      </w:pPr>
      <w:r>
        <w:t>2. Диплом за второе место в конкурсе на соискание награды согласно приложению N 2 (не приводится) к настоящему описанию изготавливается из прозрачного зеркального стекла размером 205 x 295 x 8 мм с полированными фацетами шириной 15 мм. Герб Санкт-Петербурга, эмблема награды и надпись (наименование организации, номинация) наносятся методами цветной шелкографии и шелкографии золотистого и черного цветов соответственно на оборотной стороне стеклянной пластины диплома. Диплом окантован рамкой из алюминиевого профиля серебристого цвета с комплектом латунного крепежа и паспарту серебристого цвета из картона толщиной 0,7 мм.</w:t>
      </w:r>
    </w:p>
    <w:p w:rsidR="005150FA" w:rsidRDefault="005150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5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50FA" w:rsidRDefault="00AB03D8">
            <w:pPr>
              <w:pStyle w:val="ConsPlusNormal0"/>
              <w:jc w:val="both"/>
            </w:pPr>
            <w:hyperlink r:id="rId54" w:tooltip="Распоряжение Комитета по промышленной политике и инновациям Санкт-Петербурга от 15.09.2016 N 211-р &quot;О внесении изменений в распоряжение Комитета по промышленной политике и инновациям Санкт-Петербурга от 30.04.2014 N 44-р&quot; {КонсультантПлюс}">
              <w:r w:rsidR="00C52BF9">
                <w:rPr>
                  <w:color w:val="0000FF"/>
                </w:rPr>
                <w:t>Распоряжением</w:t>
              </w:r>
            </w:hyperlink>
            <w:r w:rsidR="00C52BF9">
              <w:rPr>
                <w:color w:val="392C69"/>
              </w:rPr>
              <w:t xml:space="preserve"> Комитета по промышленной политике и инновациям Санкт-Петербурга от 15.09.2016 N 211-р в приложении N 3 цифры "2014"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FA" w:rsidRDefault="005150FA">
            <w:pPr>
              <w:pStyle w:val="ConsPlusNormal0"/>
            </w:pPr>
          </w:p>
        </w:tc>
      </w:tr>
    </w:tbl>
    <w:p w:rsidR="005150FA" w:rsidRDefault="00C52BF9">
      <w:pPr>
        <w:pStyle w:val="ConsPlusNormal0"/>
        <w:spacing w:before="260"/>
        <w:ind w:firstLine="540"/>
        <w:jc w:val="both"/>
      </w:pPr>
      <w:r>
        <w:t>3. Диплом за третье место в конкурсе на соискание награды согласно приложению N 3 (не приводится) к настоящему описанию изготавливается из прозрачного зеркального стекла размером 210 x 148 x 8 мм с полированными фацетами шириной 15 мм.</w:t>
      </w:r>
    </w:p>
    <w:p w:rsidR="005150FA" w:rsidRDefault="00C52BF9">
      <w:pPr>
        <w:pStyle w:val="ConsPlusNormal0"/>
        <w:spacing w:before="200"/>
        <w:ind w:firstLine="540"/>
        <w:jc w:val="both"/>
      </w:pPr>
      <w:r>
        <w:t>Герб Санкт-Петербурга, эмблема награды и надписи (наименование организации, номинация) наносятся методами цветной шелкографии и шелкографии золотистого и черного цветов соответственно на оборотной стороне стеклянной пластины диплома. Диплом окантован рамкой из алюминиевого профиля золотистого цвета с комплектом латунного крепежа и паспарту серебристого цвета из картона толщиной 0,7 мм.</w:t>
      </w: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jc w:val="both"/>
      </w:pPr>
    </w:p>
    <w:p w:rsidR="005150FA" w:rsidRDefault="005150F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50FA">
      <w:headerReference w:type="default" r:id="rId55"/>
      <w:footerReference w:type="default" r:id="rId56"/>
      <w:headerReference w:type="first" r:id="rId57"/>
      <w:footerReference w:type="first" r:id="rId5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E6" w:rsidRDefault="00C52BF9">
      <w:r>
        <w:separator/>
      </w:r>
    </w:p>
  </w:endnote>
  <w:endnote w:type="continuationSeparator" w:id="0">
    <w:p w:rsidR="00FE53E6" w:rsidRDefault="00C5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FA" w:rsidRDefault="005150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50FA">
      <w:trPr>
        <w:trHeight w:hRule="exact" w:val="1663"/>
      </w:trPr>
      <w:tc>
        <w:tcPr>
          <w:tcW w:w="1650" w:type="pct"/>
          <w:vAlign w:val="center"/>
        </w:tcPr>
        <w:p w:rsidR="005150FA" w:rsidRDefault="00C52B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50FA" w:rsidRDefault="00AB03D8">
          <w:pPr>
            <w:pStyle w:val="ConsPlusNormal0"/>
            <w:jc w:val="center"/>
          </w:pPr>
          <w:hyperlink r:id="rId1">
            <w:r w:rsidR="00C52B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50FA" w:rsidRDefault="00C52B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03D8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03D8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5150FA" w:rsidRDefault="00C52B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FA" w:rsidRDefault="005150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50FA">
      <w:trPr>
        <w:trHeight w:hRule="exact" w:val="1663"/>
      </w:trPr>
      <w:tc>
        <w:tcPr>
          <w:tcW w:w="1650" w:type="pct"/>
          <w:vAlign w:val="center"/>
        </w:tcPr>
        <w:p w:rsidR="005150FA" w:rsidRDefault="00C52B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50FA" w:rsidRDefault="00AB03D8">
          <w:pPr>
            <w:pStyle w:val="ConsPlusNormal0"/>
            <w:jc w:val="center"/>
          </w:pPr>
          <w:hyperlink r:id="rId1">
            <w:r w:rsidR="00C52B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50FA" w:rsidRDefault="00C52B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03D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03D8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5150FA" w:rsidRDefault="00C52B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E6" w:rsidRDefault="00C52BF9">
      <w:r>
        <w:separator/>
      </w:r>
    </w:p>
  </w:footnote>
  <w:footnote w:type="continuationSeparator" w:id="0">
    <w:p w:rsidR="00FE53E6" w:rsidRDefault="00C5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50FA">
      <w:trPr>
        <w:trHeight w:hRule="exact" w:val="1683"/>
      </w:trPr>
      <w:tc>
        <w:tcPr>
          <w:tcW w:w="2700" w:type="pct"/>
          <w:vAlign w:val="center"/>
        </w:tcPr>
        <w:p w:rsidR="005150FA" w:rsidRDefault="00C52B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промышленной политике и инновациям Санкт-Петербурга от 30.04.2014 N 44-р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28.02.2023)</w:t>
          </w:r>
          <w:r>
            <w:rPr>
              <w:rFonts w:ascii="Tahoma" w:hAnsi="Tahoma" w:cs="Tahoma"/>
              <w:sz w:val="16"/>
              <w:szCs w:val="16"/>
            </w:rPr>
            <w:br/>
            <w:t>"...</w:t>
          </w:r>
        </w:p>
      </w:tc>
      <w:tc>
        <w:tcPr>
          <w:tcW w:w="2300" w:type="pct"/>
          <w:vAlign w:val="center"/>
        </w:tcPr>
        <w:p w:rsidR="005150FA" w:rsidRDefault="00C52B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08.05.2024</w:t>
          </w:r>
        </w:p>
      </w:tc>
    </w:tr>
  </w:tbl>
  <w:p w:rsidR="005150FA" w:rsidRDefault="005150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50FA" w:rsidRDefault="005150F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50FA">
      <w:trPr>
        <w:trHeight w:hRule="exact" w:val="1683"/>
      </w:trPr>
      <w:tc>
        <w:tcPr>
          <w:tcW w:w="2700" w:type="pct"/>
          <w:vAlign w:val="center"/>
        </w:tcPr>
        <w:p w:rsidR="005150FA" w:rsidRDefault="00C52B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промышленной политике и инновациям Санкт-Петербурга от 30.04.2014 N 44-р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28.02.2023)</w:t>
          </w:r>
          <w:r>
            <w:rPr>
              <w:rFonts w:ascii="Tahoma" w:hAnsi="Tahoma" w:cs="Tahoma"/>
              <w:sz w:val="16"/>
              <w:szCs w:val="16"/>
            </w:rPr>
            <w:br/>
            <w:t>"...</w:t>
          </w:r>
        </w:p>
      </w:tc>
      <w:tc>
        <w:tcPr>
          <w:tcW w:w="2300" w:type="pct"/>
          <w:vAlign w:val="center"/>
        </w:tcPr>
        <w:p w:rsidR="005150FA" w:rsidRDefault="00C52B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08.05.2024</w:t>
          </w:r>
        </w:p>
      </w:tc>
    </w:tr>
  </w:tbl>
  <w:p w:rsidR="005150FA" w:rsidRDefault="005150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50FA" w:rsidRDefault="005150F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50FA"/>
    <w:rsid w:val="005150FA"/>
    <w:rsid w:val="00AB03D8"/>
    <w:rsid w:val="00C52BF9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B790-BA47-4036-B58F-B5534A8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10831&amp;dst=100005" TargetMode="External"/><Relationship Id="rId18" Type="http://schemas.openxmlformats.org/officeDocument/2006/relationships/hyperlink" Target="https://login.consultant.ru/link/?req=doc&amp;base=SPB&amp;n=231245&amp;dst=100010" TargetMode="External"/><Relationship Id="rId26" Type="http://schemas.openxmlformats.org/officeDocument/2006/relationships/hyperlink" Target="https://login.consultant.ru/link/?req=doc&amp;base=SPB&amp;n=215169&amp;dst=100010" TargetMode="External"/><Relationship Id="rId39" Type="http://schemas.openxmlformats.org/officeDocument/2006/relationships/hyperlink" Target="https://login.consultant.ru/link/?req=doc&amp;base=SPB&amp;n=231328&amp;dst=100006" TargetMode="External"/><Relationship Id="rId21" Type="http://schemas.openxmlformats.org/officeDocument/2006/relationships/hyperlink" Target="https://login.consultant.ru/link/?req=doc&amp;base=SPB&amp;n=177425&amp;dst=100008" TargetMode="External"/><Relationship Id="rId34" Type="http://schemas.openxmlformats.org/officeDocument/2006/relationships/hyperlink" Target="https://login.consultant.ru/link/?req=doc&amp;base=SPB&amp;n=177425&amp;dst=100008" TargetMode="External"/><Relationship Id="rId42" Type="http://schemas.openxmlformats.org/officeDocument/2006/relationships/hyperlink" Target="https://login.consultant.ru/link/?req=doc&amp;base=SPB&amp;n=270019&amp;dst=100007" TargetMode="External"/><Relationship Id="rId47" Type="http://schemas.openxmlformats.org/officeDocument/2006/relationships/hyperlink" Target="https://login.consultant.ru/link/?req=doc&amp;base=SPB&amp;n=270019&amp;dst=100010" TargetMode="External"/><Relationship Id="rId50" Type="http://schemas.openxmlformats.org/officeDocument/2006/relationships/hyperlink" Target="https://login.consultant.ru/link/?req=doc&amp;base=SPB&amp;n=231328&amp;dst=100007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SPB&amp;n=198205&amp;dst=100005" TargetMode="External"/><Relationship Id="rId17" Type="http://schemas.openxmlformats.org/officeDocument/2006/relationships/hyperlink" Target="https://login.consultant.ru/link/?req=doc&amp;base=SPB&amp;n=270019&amp;dst=100005" TargetMode="External"/><Relationship Id="rId25" Type="http://schemas.openxmlformats.org/officeDocument/2006/relationships/hyperlink" Target="https://login.consultant.ru/link/?req=doc&amp;base=SPB&amp;n=215169&amp;dst=100008" TargetMode="External"/><Relationship Id="rId33" Type="http://schemas.openxmlformats.org/officeDocument/2006/relationships/hyperlink" Target="https://login.consultant.ru/link/?req=doc&amp;base=SPB&amp;n=177425&amp;dst=100008" TargetMode="External"/><Relationship Id="rId38" Type="http://schemas.openxmlformats.org/officeDocument/2006/relationships/hyperlink" Target="https://login.consultant.ru/link/?req=doc&amp;base=SPB&amp;n=231245&amp;dst=100015" TargetMode="External"/><Relationship Id="rId46" Type="http://schemas.openxmlformats.org/officeDocument/2006/relationships/hyperlink" Target="https://login.consultant.ru/link/?req=doc&amp;base=RZB&amp;n=45430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31328&amp;dst=100005" TargetMode="External"/><Relationship Id="rId20" Type="http://schemas.openxmlformats.org/officeDocument/2006/relationships/hyperlink" Target="https://login.consultant.ru/link/?req=doc&amp;base=SPB&amp;n=228766&amp;dst=100005" TargetMode="External"/><Relationship Id="rId29" Type="http://schemas.openxmlformats.org/officeDocument/2006/relationships/hyperlink" Target="https://login.consultant.ru/link/?req=doc&amp;base=SPB&amp;n=215169&amp;dst=100013" TargetMode="External"/><Relationship Id="rId41" Type="http://schemas.openxmlformats.org/officeDocument/2006/relationships/hyperlink" Target="https://login.consultant.ru/link/?req=doc&amp;base=SPB&amp;n=231245&amp;dst=100121" TargetMode="External"/><Relationship Id="rId54" Type="http://schemas.openxmlformats.org/officeDocument/2006/relationships/hyperlink" Target="https://login.consultant.ru/link/?req=doc&amp;base=SPB&amp;n=177425&amp;dst=10002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SPB&amp;n=189919&amp;dst=100005" TargetMode="External"/><Relationship Id="rId24" Type="http://schemas.openxmlformats.org/officeDocument/2006/relationships/hyperlink" Target="https://login.consultant.ru/link/?req=doc&amp;base=SPB&amp;n=231245" TargetMode="External"/><Relationship Id="rId32" Type="http://schemas.openxmlformats.org/officeDocument/2006/relationships/hyperlink" Target="https://login.consultant.ru/link/?req=doc&amp;base=SPB&amp;n=215169&amp;dst=100016" TargetMode="External"/><Relationship Id="rId37" Type="http://schemas.openxmlformats.org/officeDocument/2006/relationships/hyperlink" Target="https://login.consultant.ru/link/?req=doc&amp;base=SPB&amp;n=215169&amp;dst=100018" TargetMode="External"/><Relationship Id="rId40" Type="http://schemas.openxmlformats.org/officeDocument/2006/relationships/hyperlink" Target="https://login.consultant.ru/link/?req=doc&amp;base=SPB&amp;n=270019&amp;dst=100006" TargetMode="External"/><Relationship Id="rId45" Type="http://schemas.openxmlformats.org/officeDocument/2006/relationships/hyperlink" Target="https://login.consultant.ru/link/?req=doc&amp;base=RZB&amp;n=471848&amp;dst=412" TargetMode="External"/><Relationship Id="rId53" Type="http://schemas.openxmlformats.org/officeDocument/2006/relationships/hyperlink" Target="https://login.consultant.ru/link/?req=doc&amp;base=SPB&amp;n=177425&amp;dst=100027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28766&amp;dst=100005" TargetMode="External"/><Relationship Id="rId23" Type="http://schemas.openxmlformats.org/officeDocument/2006/relationships/hyperlink" Target="https://login.consultant.ru/link/?req=doc&amp;base=SPB&amp;n=231245&amp;dst=100121" TargetMode="External"/><Relationship Id="rId28" Type="http://schemas.openxmlformats.org/officeDocument/2006/relationships/hyperlink" Target="https://login.consultant.ru/link/?req=doc&amp;base=SPB&amp;n=215169&amp;dst=100012" TargetMode="External"/><Relationship Id="rId36" Type="http://schemas.openxmlformats.org/officeDocument/2006/relationships/hyperlink" Target="https://login.consultant.ru/link/?req=doc&amp;base=SPB&amp;n=177425&amp;dst=100008" TargetMode="External"/><Relationship Id="rId49" Type="http://schemas.openxmlformats.org/officeDocument/2006/relationships/hyperlink" Target="https://login.consultant.ru/link/?req=doc&amp;base=SPB&amp;n=177425&amp;dst=100026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login.consultant.ru/link/?req=doc&amp;base=SPB&amp;n=183551&amp;dst=100005" TargetMode="External"/><Relationship Id="rId19" Type="http://schemas.openxmlformats.org/officeDocument/2006/relationships/hyperlink" Target="https://login.consultant.ru/link/?req=doc&amp;base=SPB&amp;n=177425&amp;dst=100006" TargetMode="External"/><Relationship Id="rId31" Type="http://schemas.openxmlformats.org/officeDocument/2006/relationships/hyperlink" Target="https://login.consultant.ru/link/?req=doc&amp;base=SPB&amp;n=215169&amp;dst=100014" TargetMode="External"/><Relationship Id="rId44" Type="http://schemas.openxmlformats.org/officeDocument/2006/relationships/hyperlink" Target="https://login.consultant.ru/link/?req=doc&amp;base=SPB&amp;n=270019&amp;dst=100008" TargetMode="External"/><Relationship Id="rId52" Type="http://schemas.openxmlformats.org/officeDocument/2006/relationships/hyperlink" Target="https://login.consultant.ru/link/?req=doc&amp;base=SPB&amp;n=231328&amp;dst=100007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177425&amp;dst=100005" TargetMode="External"/><Relationship Id="rId14" Type="http://schemas.openxmlformats.org/officeDocument/2006/relationships/hyperlink" Target="https://login.consultant.ru/link/?req=doc&amp;base=SPB&amp;n=215169&amp;dst=100005" TargetMode="External"/><Relationship Id="rId22" Type="http://schemas.openxmlformats.org/officeDocument/2006/relationships/hyperlink" Target="https://login.consultant.ru/link/?req=doc&amp;base=SPB&amp;n=215169&amp;dst=100007" TargetMode="External"/><Relationship Id="rId27" Type="http://schemas.openxmlformats.org/officeDocument/2006/relationships/hyperlink" Target="https://login.consultant.ru/link/?req=doc&amp;base=SPB&amp;n=215169&amp;dst=100011" TargetMode="External"/><Relationship Id="rId30" Type="http://schemas.openxmlformats.org/officeDocument/2006/relationships/hyperlink" Target="https://login.consultant.ru/link/?req=doc&amp;base=SPB&amp;n=231245&amp;dst=100015" TargetMode="External"/><Relationship Id="rId35" Type="http://schemas.openxmlformats.org/officeDocument/2006/relationships/hyperlink" Target="https://login.consultant.ru/link/?req=doc&amp;base=SPB&amp;n=177425&amp;dst=100008" TargetMode="External"/><Relationship Id="rId43" Type="http://schemas.openxmlformats.org/officeDocument/2006/relationships/hyperlink" Target="https://login.consultant.ru/link/?req=doc&amp;base=SPB&amp;n=231245&amp;dst=100282" TargetMode="External"/><Relationship Id="rId48" Type="http://schemas.openxmlformats.org/officeDocument/2006/relationships/hyperlink" Target="https://login.consultant.ru/link/?req=doc&amp;base=SPB&amp;n=231245&amp;dst=100118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31245&amp;dst=100326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8719</Words>
  <Characters>49703</Characters>
  <Application>Microsoft Office Word</Application>
  <DocSecurity>0</DocSecurity>
  <Lines>414</Lines>
  <Paragraphs>116</Paragraphs>
  <ScaleCrop>false</ScaleCrop>
  <Company>КонсультантПлюс Версия 4023.00.53</Company>
  <LinksUpToDate>false</LinksUpToDate>
  <CharactersWithSpaces>58306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промышленной политике и инновациям Санкт-Петербурга от 30.04.2014 N 44-р
(ред. от 28.02.2023)
"О мерах по реализации постановления Правительства Санкт-Петербурга от 20.03.2014 N 173"</dc:title>
  <cp:lastModifiedBy> Анастасия Владимировна Пятышева</cp:lastModifiedBy>
  <cp:revision>3</cp:revision>
  <dcterms:created xsi:type="dcterms:W3CDTF">2024-05-08T06:20:00Z</dcterms:created>
  <dcterms:modified xsi:type="dcterms:W3CDTF">2024-08-23T07:35:00Z</dcterms:modified>
</cp:coreProperties>
</file>